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374" w:right="96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附件 7：高校会员单位 2023 年度高教研究课题申报分配表</w:t>
      </w:r>
    </w:p>
    <w:p>
      <w:pPr>
        <w:pStyle w:val="3"/>
        <w:spacing w:before="121" w:after="7"/>
        <w:ind w:left="374" w:right="95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（不含专项课题）</w:t>
      </w: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967"/>
        <w:gridCol w:w="198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3967" w:type="dxa"/>
          </w:tcPr>
          <w:p>
            <w:pPr>
              <w:pStyle w:val="6"/>
              <w:spacing w:before="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会员单位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1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学会职务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349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申报项数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</w:tcPr>
          <w:p>
            <w:pPr>
              <w:pStyle w:val="6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浙江大学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>
            <w:pPr>
              <w:pStyle w:val="6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中国美术学院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副会长单位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10" w:type="dxa"/>
          </w:tcPr>
          <w:p>
            <w:pPr>
              <w:pStyle w:val="6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7" w:type="dxa"/>
          </w:tcPr>
          <w:p>
            <w:pPr>
              <w:pStyle w:val="6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浙江工业大学</w:t>
            </w:r>
          </w:p>
        </w:tc>
        <w:tc>
          <w:tcPr>
            <w:tcW w:w="1984" w:type="dxa"/>
          </w:tcPr>
          <w:p>
            <w:pPr>
              <w:pStyle w:val="6"/>
              <w:spacing w:before="7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  <w:highlight w:val="yellow"/>
              </w:rPr>
            </w:pPr>
            <w:bookmarkStart w:id="0" w:name="_GoBack" w:colFirst="0" w:colLast="3"/>
            <w:r>
              <w:rPr>
                <w:sz w:val="24"/>
                <w:highlight w:val="yellow"/>
              </w:rPr>
              <w:t>4</w:t>
            </w:r>
          </w:p>
        </w:tc>
        <w:tc>
          <w:tcPr>
            <w:tcW w:w="3967" w:type="dxa"/>
          </w:tcPr>
          <w:p>
            <w:pPr>
              <w:pStyle w:val="6"/>
              <w:spacing w:before="55"/>
              <w:ind w:left="108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浙江师范大学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副会长单位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10" w:type="dxa"/>
          </w:tcPr>
          <w:p>
            <w:pPr>
              <w:pStyle w:val="6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67" w:type="dxa"/>
          </w:tcPr>
          <w:p>
            <w:pPr>
              <w:pStyle w:val="6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宁波大学</w:t>
            </w:r>
          </w:p>
        </w:tc>
        <w:tc>
          <w:tcPr>
            <w:tcW w:w="1984" w:type="dxa"/>
          </w:tcPr>
          <w:p>
            <w:pPr>
              <w:pStyle w:val="6"/>
              <w:spacing w:before="7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67" w:type="dxa"/>
          </w:tcPr>
          <w:p>
            <w:pPr>
              <w:pStyle w:val="6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杭州电子科技大学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副会长单位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67" w:type="dxa"/>
          </w:tcPr>
          <w:p>
            <w:pPr>
              <w:pStyle w:val="6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浙江理工大学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67" w:type="dxa"/>
          </w:tcPr>
          <w:p>
            <w:pPr>
              <w:pStyle w:val="6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浙江工商大学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10" w:type="dxa"/>
          </w:tcPr>
          <w:p>
            <w:pPr>
              <w:pStyle w:val="6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67" w:type="dxa"/>
          </w:tcPr>
          <w:p>
            <w:pPr>
              <w:pStyle w:val="6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浙江中医药大学</w:t>
            </w:r>
          </w:p>
        </w:tc>
        <w:tc>
          <w:tcPr>
            <w:tcW w:w="1984" w:type="dxa"/>
          </w:tcPr>
          <w:p>
            <w:pPr>
              <w:pStyle w:val="6"/>
              <w:spacing w:before="7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7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67" w:type="dxa"/>
          </w:tcPr>
          <w:p>
            <w:pPr>
              <w:pStyle w:val="6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浙江农林大学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67" w:type="dxa"/>
          </w:tcPr>
          <w:p>
            <w:pPr>
              <w:pStyle w:val="6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温州医科大学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会长单位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67" w:type="dxa"/>
          </w:tcPr>
          <w:p>
            <w:pPr>
              <w:pStyle w:val="6"/>
              <w:spacing w:before="53"/>
              <w:ind w:left="108"/>
              <w:rPr>
                <w:sz w:val="24"/>
              </w:rPr>
            </w:pPr>
            <w:r>
              <w:rPr>
                <w:sz w:val="24"/>
              </w:rPr>
              <w:t>浙江财经大学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10" w:type="dxa"/>
          </w:tcPr>
          <w:p>
            <w:pPr>
              <w:pStyle w:val="6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67" w:type="dxa"/>
          </w:tcPr>
          <w:p>
            <w:pPr>
              <w:pStyle w:val="6"/>
              <w:spacing w:before="52"/>
              <w:ind w:left="108"/>
              <w:rPr>
                <w:sz w:val="24"/>
              </w:rPr>
            </w:pPr>
            <w:r>
              <w:rPr>
                <w:sz w:val="24"/>
              </w:rPr>
              <w:t>杭州师范大学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浙江海洋大学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湖州师范学院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绍兴文理学院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台州学院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温州大学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丽水学院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嘉兴学院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中国计量大学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浙江万里学院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7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67" w:type="dxa"/>
          </w:tcPr>
          <w:p>
            <w:pPr>
              <w:pStyle w:val="6"/>
              <w:spacing w:before="7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浙江科技学院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2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0" w:type="dxa"/>
          </w:tcPr>
          <w:p>
            <w:pPr>
              <w:pStyle w:val="6"/>
              <w:spacing w:before="7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967" w:type="dxa"/>
          </w:tcPr>
          <w:p>
            <w:pPr>
              <w:pStyle w:val="6"/>
              <w:spacing w:before="7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宁波工程学院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浙江水利水电学院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浙江警察学院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衢州学院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浙江传媒学院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浙江树人学院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浙江越秀外国语学院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宁波财经学院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浙大城市学院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浙大宁波理工学院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 w:line="294" w:lineRule="exact"/>
        <w:jc w:val="center"/>
        <w:rPr>
          <w:sz w:val="24"/>
        </w:rPr>
        <w:sectPr>
          <w:pgSz w:w="11910" w:h="16840"/>
          <w:pgMar w:top="1580" w:right="1680" w:bottom="280" w:left="1400" w:header="720" w:footer="720" w:gutter="0"/>
          <w:cols w:space="720" w:num="1"/>
        </w:sect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967"/>
        <w:gridCol w:w="198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杭州医学院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浙江工业大学之江学院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浙江师范大学行知学院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宁波大学科学技术学院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杭州电子科技大学信息工程学院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7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67" w:type="dxa"/>
          </w:tcPr>
          <w:p>
            <w:pPr>
              <w:pStyle w:val="6"/>
              <w:spacing w:before="7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浙江理工大学科技与艺术学院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2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0" w:type="dxa"/>
          </w:tcPr>
          <w:p>
            <w:pPr>
              <w:pStyle w:val="6"/>
              <w:spacing w:before="7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967" w:type="dxa"/>
          </w:tcPr>
          <w:p>
            <w:pPr>
              <w:pStyle w:val="6"/>
              <w:spacing w:before="7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浙江农林大学暨阳学院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温州医科大学仁济学院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浙江中医药大学滨江学院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杭州师范大学钱江学院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湖州学院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绍兴文理学院元培学院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温州理工学院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浙江工商大学杭州商学院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嘉兴南湖学院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中国计量大学现代科技学院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浙江财经大学东方学院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7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967" w:type="dxa"/>
          </w:tcPr>
          <w:p>
            <w:pPr>
              <w:pStyle w:val="6"/>
              <w:spacing w:before="7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温州商学院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2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0" w:type="dxa"/>
          </w:tcPr>
          <w:p>
            <w:pPr>
              <w:pStyle w:val="6"/>
              <w:spacing w:before="7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967" w:type="dxa"/>
          </w:tcPr>
          <w:p>
            <w:pPr>
              <w:pStyle w:val="6"/>
              <w:spacing w:before="7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同济大学浙江学院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上海财经大学浙江学院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浙江外国语学院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浙江音乐学院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宁波诺丁汉大学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温州肯恩大学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金华职业技术学院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浙江机电职业技术学院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10" w:type="dxa"/>
          </w:tcPr>
          <w:p>
            <w:pPr>
              <w:pStyle w:val="6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967" w:type="dxa"/>
          </w:tcPr>
          <w:p>
            <w:pPr>
              <w:pStyle w:val="6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浙江金融职业学院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宁波职业技术学院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0" w:type="dxa"/>
          </w:tcPr>
          <w:p>
            <w:pPr>
              <w:pStyle w:val="6"/>
              <w:spacing w:before="9" w:line="297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967" w:type="dxa"/>
          </w:tcPr>
          <w:p>
            <w:pPr>
              <w:pStyle w:val="6"/>
              <w:spacing w:before="9" w:line="297" w:lineRule="exact"/>
              <w:ind w:left="108"/>
              <w:rPr>
                <w:sz w:val="24"/>
              </w:rPr>
            </w:pPr>
            <w:r>
              <w:rPr>
                <w:sz w:val="24"/>
              </w:rPr>
              <w:t>温州职业技术学院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301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常务理事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30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浙江交通职业技术学院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宁波城市职业技术学院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浙江同济科技职业学院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浙江工商职业技术学院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台州职业技术学院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浙江工贸职业技术学院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浙江药科职业大学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7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967" w:type="dxa"/>
          </w:tcPr>
          <w:p>
            <w:pPr>
              <w:pStyle w:val="6"/>
              <w:spacing w:before="7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浙江建设职业技术学院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2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0" w:type="dxa"/>
          </w:tcPr>
          <w:p>
            <w:pPr>
              <w:pStyle w:val="6"/>
              <w:spacing w:before="7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967" w:type="dxa"/>
          </w:tcPr>
          <w:p>
            <w:pPr>
              <w:pStyle w:val="6"/>
              <w:spacing w:before="7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浙江艺术职业学院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浙江经贸职业技术学院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浙江商业职业技术学院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浙江经济职业技术学院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浙江旅游职业学院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left="372" w:right="361"/>
              <w:jc w:val="center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>
      <w:pPr>
        <w:spacing w:after="0" w:line="294" w:lineRule="exact"/>
        <w:jc w:val="center"/>
        <w:rPr>
          <w:sz w:val="24"/>
        </w:rPr>
        <w:sectPr>
          <w:pgSz w:w="11910" w:h="16840"/>
          <w:pgMar w:top="1420" w:right="1680" w:bottom="280" w:left="1400" w:header="720" w:footer="720" w:gutter="0"/>
          <w:cols w:space="720" w:num="1"/>
        </w:sect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3967"/>
        <w:gridCol w:w="198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浙江育英职业技术学院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浙江警官职业学院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浙江工业职业技术学院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杭州职业技术学院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嘉兴职业技术学院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7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3967" w:type="dxa"/>
          </w:tcPr>
          <w:p>
            <w:pPr>
              <w:pStyle w:val="6"/>
              <w:spacing w:before="7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湖州职业技术学院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2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0" w:type="dxa"/>
          </w:tcPr>
          <w:p>
            <w:pPr>
              <w:pStyle w:val="6"/>
              <w:spacing w:before="7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3967" w:type="dxa"/>
          </w:tcPr>
          <w:p>
            <w:pPr>
              <w:pStyle w:val="6"/>
              <w:spacing w:before="7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绍兴职业技术学院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衢州职业技术学院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丽水职业技术学院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浙江东方职业技术学院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义乌工商职业技术学院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浙江纺织服装职业技术学院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杭州科技职业技术学院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浙江长征职业技术学院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嘉兴南洋职业技术学院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浙江广厦建设职业技术学院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杭州万向职业技术学院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7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3967" w:type="dxa"/>
          </w:tcPr>
          <w:p>
            <w:pPr>
              <w:pStyle w:val="6"/>
              <w:spacing w:before="7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浙江邮电职业技术学院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2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0" w:type="dxa"/>
          </w:tcPr>
          <w:p>
            <w:pPr>
              <w:pStyle w:val="6"/>
              <w:spacing w:before="7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3967" w:type="dxa"/>
          </w:tcPr>
          <w:p>
            <w:pPr>
              <w:pStyle w:val="6"/>
              <w:spacing w:before="7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宁波卫生职业技术学院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台州科技职业学院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浙江国际海运职业技术学院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浙江体育职业技术学院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温州科技职业学院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浙江汽车职业技术学院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浙江横店影视职业学院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浙江农业商贸职业学院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浙江特殊教育职业学院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浙江安防职业技术学院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10" w:type="dxa"/>
          </w:tcPr>
          <w:p>
            <w:pPr>
              <w:pStyle w:val="6"/>
              <w:spacing w:before="165"/>
              <w:ind w:left="107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3967" w:type="dxa"/>
          </w:tcPr>
          <w:p>
            <w:pPr>
              <w:pStyle w:val="6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浙江舟山群岛新区旅游与健康职业</w:t>
            </w:r>
          </w:p>
          <w:p>
            <w:pPr>
              <w:pStyle w:val="6"/>
              <w:spacing w:before="12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1984" w:type="dxa"/>
          </w:tcPr>
          <w:p>
            <w:pPr>
              <w:pStyle w:val="6"/>
              <w:spacing w:before="4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16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10" w:type="dxa"/>
          </w:tcPr>
          <w:p>
            <w:pPr>
              <w:pStyle w:val="6"/>
              <w:spacing w:before="5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3967" w:type="dxa"/>
          </w:tcPr>
          <w:p>
            <w:pPr>
              <w:pStyle w:val="6"/>
              <w:spacing w:before="5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浙江宇翔职业技术学院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5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5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7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3967" w:type="dxa"/>
          </w:tcPr>
          <w:p>
            <w:pPr>
              <w:pStyle w:val="6"/>
              <w:spacing w:before="7"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宁波幼儿师范高等专科学校</w:t>
            </w:r>
          </w:p>
        </w:tc>
        <w:tc>
          <w:tcPr>
            <w:tcW w:w="1984" w:type="dxa"/>
          </w:tcPr>
          <w:p>
            <w:pPr>
              <w:pStyle w:val="6"/>
              <w:spacing w:before="7" w:line="292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0" w:type="dxa"/>
          </w:tcPr>
          <w:p>
            <w:pPr>
              <w:pStyle w:val="6"/>
              <w:spacing w:before="7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3967" w:type="dxa"/>
          </w:tcPr>
          <w:p>
            <w:pPr>
              <w:pStyle w:val="6"/>
              <w:spacing w:before="7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浙江金华科贸职业技术学院</w:t>
            </w:r>
          </w:p>
        </w:tc>
        <w:tc>
          <w:tcPr>
            <w:tcW w:w="1984" w:type="dxa"/>
          </w:tcPr>
          <w:p>
            <w:pPr>
              <w:pStyle w:val="6"/>
              <w:spacing w:before="7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7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浙江开放大学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金华教育学院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嘉兴教育学院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10" w:type="dxa"/>
          </w:tcPr>
          <w:p>
            <w:pPr>
              <w:pStyle w:val="6"/>
              <w:spacing w:before="4"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3967" w:type="dxa"/>
          </w:tcPr>
          <w:p>
            <w:pPr>
              <w:pStyle w:val="6"/>
              <w:spacing w:before="4"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宁波广播电视大学</w:t>
            </w:r>
          </w:p>
        </w:tc>
        <w:tc>
          <w:tcPr>
            <w:tcW w:w="1984" w:type="dxa"/>
          </w:tcPr>
          <w:p>
            <w:pPr>
              <w:pStyle w:val="6"/>
              <w:spacing w:before="4" w:line="294" w:lineRule="exact"/>
              <w:ind w:right="739"/>
              <w:jc w:val="right"/>
              <w:rPr>
                <w:sz w:val="24"/>
              </w:rPr>
            </w:pPr>
            <w:r>
              <w:rPr>
                <w:sz w:val="24"/>
              </w:rPr>
              <w:t>理事</w:t>
            </w:r>
          </w:p>
        </w:tc>
        <w:tc>
          <w:tcPr>
            <w:tcW w:w="1701" w:type="dxa"/>
          </w:tcPr>
          <w:p>
            <w:pPr>
              <w:pStyle w:val="6"/>
              <w:spacing w:before="4" w:line="29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/>
    <w:p/>
    <w:sectPr>
      <w:pgSz w:w="11910" w:h="16840"/>
      <w:pgMar w:top="1420" w:right="1680" w:bottom="280" w:left="14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OGVjMDRjNzI2YjA1Yjg4MTk4MThmNjA1YmU4ZjAifQ=="/>
  </w:docVars>
  <w:rsids>
    <w:rsidRoot w:val="00000000"/>
    <w:rsid w:val="5F68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2"/>
      <w:ind w:left="746"/>
      <w:outlineLvl w:val="2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0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2023-03-08T00:34:13Z</dcterms:created>
  <dc:creator>admin</dc:creator>
  <cp:lastModifiedBy>admin</cp:lastModifiedBy>
  <dcterms:modified xsi:type="dcterms:W3CDTF">2023-03-08T00:34:41Z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76C8963C64CC432FA06121EF1718EC66</vt:lpwstr>
  </property>
</Properties>
</file>