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left"/>
        <w:rPr>
          <w:rFonts w:eastAsia="黑体"/>
          <w:sz w:val="32"/>
        </w:rPr>
      </w:pPr>
      <w:r>
        <w:rPr>
          <w:rFonts w:hint="eastAsia" w:eastAsia="黑体"/>
          <w:sz w:val="32"/>
        </w:rPr>
        <w:t>附件</w:t>
      </w:r>
      <w:r>
        <w:rPr>
          <w:rFonts w:hint="eastAsia" w:eastAsia="黑体"/>
          <w:sz w:val="32"/>
          <w:lang w:val="en-US" w:eastAsia="zh-CN"/>
        </w:rPr>
        <w:t>6</w:t>
      </w:r>
      <w:bookmarkStart w:id="1" w:name="_GoBack"/>
      <w:bookmarkEnd w:id="1"/>
      <w:r>
        <w:rPr>
          <w:rFonts w:hint="eastAsia" w:eastAsia="黑体"/>
          <w:sz w:val="32"/>
        </w:rPr>
        <w:t xml:space="preserve"> </w:t>
      </w:r>
    </w:p>
    <w:p>
      <w:pPr>
        <w:spacing w:line="640" w:lineRule="exact"/>
        <w:jc w:val="center"/>
        <w:rPr>
          <w:rFonts w:eastAsia="方正小标宋简体"/>
          <w:sz w:val="44"/>
          <w:szCs w:val="44"/>
        </w:rPr>
      </w:pPr>
      <w:r>
        <w:rPr>
          <w:rFonts w:hint="eastAsia" w:eastAsia="方正小标宋简体"/>
          <w:sz w:val="44"/>
          <w:szCs w:val="44"/>
        </w:rPr>
        <w:t>浙江师范大学行知学院</w:t>
      </w:r>
    </w:p>
    <w:p>
      <w:pPr>
        <w:spacing w:line="640" w:lineRule="exact"/>
        <w:jc w:val="center"/>
        <w:rPr>
          <w:rFonts w:eastAsia="方正小标宋简体"/>
          <w:sz w:val="44"/>
          <w:szCs w:val="44"/>
        </w:rPr>
      </w:pPr>
      <w:r>
        <w:rPr>
          <w:rFonts w:hint="eastAsia" w:eastAsia="方正小标宋简体"/>
          <w:sz w:val="44"/>
          <w:szCs w:val="44"/>
        </w:rPr>
        <w:t>第四轮岗位聘任聘期工作量要求</w:t>
      </w:r>
    </w:p>
    <w:p>
      <w:pPr>
        <w:spacing w:line="560" w:lineRule="exact"/>
        <w:ind w:firstLine="640" w:firstLineChars="200"/>
        <w:rPr>
          <w:rFonts w:hint="eastAsia" w:ascii="黑体" w:hAnsi="黑体" w:eastAsia="黑体" w:cs="黑体"/>
          <w:sz w:val="32"/>
        </w:rPr>
      </w:pPr>
    </w:p>
    <w:p>
      <w:pPr>
        <w:spacing w:line="560" w:lineRule="exact"/>
        <w:ind w:firstLine="640" w:firstLineChars="200"/>
        <w:rPr>
          <w:rFonts w:ascii="黑体" w:hAnsi="黑体" w:eastAsia="黑体" w:cs="黑体"/>
          <w:sz w:val="32"/>
        </w:rPr>
      </w:pPr>
      <w:r>
        <w:rPr>
          <w:rFonts w:hint="eastAsia" w:ascii="黑体" w:hAnsi="黑体" w:eastAsia="黑体" w:cs="黑体"/>
          <w:sz w:val="32"/>
        </w:rPr>
        <w:t>一、各级岗位基础业绩表</w:t>
      </w:r>
    </w:p>
    <w:tbl>
      <w:tblPr>
        <w:tblStyle w:val="8"/>
        <w:tblW w:w="91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988"/>
        <w:gridCol w:w="2660"/>
        <w:gridCol w:w="2267"/>
        <w:gridCol w:w="2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84" w:hRule="atLeast"/>
          <w:tblHeader/>
        </w:trPr>
        <w:tc>
          <w:tcPr>
            <w:tcW w:w="1988" w:type="dxa"/>
            <w:vAlign w:val="center"/>
          </w:tcPr>
          <w:p>
            <w:pPr>
              <w:spacing w:line="440" w:lineRule="exact"/>
              <w:jc w:val="center"/>
              <w:rPr>
                <w:rFonts w:eastAsia="仿宋_GB2312"/>
                <w:b/>
                <w:bCs/>
                <w:sz w:val="24"/>
              </w:rPr>
            </w:pPr>
            <w:r>
              <w:rPr>
                <w:rFonts w:hint="eastAsia" w:eastAsia="仿宋_GB2312"/>
                <w:b/>
                <w:bCs/>
                <w:sz w:val="24"/>
              </w:rPr>
              <w:t>岗位</w:t>
            </w:r>
          </w:p>
        </w:tc>
        <w:tc>
          <w:tcPr>
            <w:tcW w:w="2660" w:type="dxa"/>
            <w:vAlign w:val="center"/>
          </w:tcPr>
          <w:p>
            <w:pPr>
              <w:spacing w:line="440" w:lineRule="exact"/>
              <w:jc w:val="center"/>
              <w:rPr>
                <w:rFonts w:eastAsia="仿宋_GB2312"/>
                <w:b/>
                <w:bCs/>
                <w:sz w:val="24"/>
              </w:rPr>
            </w:pPr>
            <w:r>
              <w:rPr>
                <w:rFonts w:hint="eastAsia" w:eastAsia="仿宋_GB2312"/>
                <w:b/>
                <w:bCs/>
                <w:sz w:val="24"/>
              </w:rPr>
              <w:t>类型</w:t>
            </w:r>
          </w:p>
        </w:tc>
        <w:tc>
          <w:tcPr>
            <w:tcW w:w="2267" w:type="dxa"/>
            <w:vAlign w:val="center"/>
          </w:tcPr>
          <w:p>
            <w:pPr>
              <w:spacing w:line="440" w:lineRule="exact"/>
              <w:jc w:val="center"/>
              <w:rPr>
                <w:rFonts w:eastAsia="仿宋_GB2312"/>
                <w:b/>
                <w:bCs/>
                <w:sz w:val="24"/>
              </w:rPr>
            </w:pPr>
            <w:r>
              <w:rPr>
                <w:rFonts w:hint="eastAsia" w:eastAsia="仿宋_GB2312"/>
                <w:b/>
                <w:bCs/>
                <w:sz w:val="24"/>
              </w:rPr>
              <w:t>人才培养</w:t>
            </w:r>
          </w:p>
          <w:p>
            <w:pPr>
              <w:spacing w:line="440" w:lineRule="exact"/>
              <w:jc w:val="center"/>
              <w:rPr>
                <w:rFonts w:eastAsia="仿宋_GB2312"/>
                <w:b/>
                <w:bCs/>
                <w:sz w:val="24"/>
              </w:rPr>
            </w:pPr>
            <w:r>
              <w:rPr>
                <w:rFonts w:hint="eastAsia" w:eastAsia="仿宋_GB2312"/>
                <w:b/>
                <w:bCs/>
                <w:sz w:val="24"/>
              </w:rPr>
              <w:t>（聘期总分值）</w:t>
            </w:r>
          </w:p>
        </w:tc>
        <w:tc>
          <w:tcPr>
            <w:tcW w:w="2190" w:type="dxa"/>
          </w:tcPr>
          <w:p>
            <w:pPr>
              <w:spacing w:line="440" w:lineRule="exact"/>
              <w:jc w:val="center"/>
              <w:rPr>
                <w:rFonts w:eastAsia="仿宋_GB2312"/>
                <w:b/>
                <w:bCs/>
                <w:sz w:val="24"/>
              </w:rPr>
            </w:pPr>
            <w:r>
              <w:rPr>
                <w:rFonts w:hint="eastAsia" w:eastAsia="仿宋_GB2312"/>
                <w:b/>
                <w:bCs/>
                <w:sz w:val="24"/>
              </w:rPr>
              <w:t>科研与社会服务</w:t>
            </w:r>
          </w:p>
          <w:p>
            <w:pPr>
              <w:spacing w:line="440" w:lineRule="exact"/>
              <w:jc w:val="center"/>
              <w:rPr>
                <w:rFonts w:eastAsia="仿宋_GB2312"/>
                <w:b/>
                <w:bCs/>
                <w:sz w:val="24"/>
              </w:rPr>
            </w:pPr>
            <w:r>
              <w:rPr>
                <w:rFonts w:hint="eastAsia" w:eastAsia="仿宋_GB2312"/>
                <w:b/>
                <w:bCs/>
                <w:sz w:val="24"/>
              </w:rPr>
              <w:t>（聘期总分值）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84" w:hRule="atLeast"/>
        </w:trPr>
        <w:tc>
          <w:tcPr>
            <w:tcW w:w="1988" w:type="dxa"/>
            <w:vMerge w:val="restart"/>
            <w:vAlign w:val="center"/>
          </w:tcPr>
          <w:p>
            <w:pPr>
              <w:spacing w:line="470" w:lineRule="exact"/>
              <w:jc w:val="center"/>
              <w:rPr>
                <w:rFonts w:eastAsia="仿宋_GB2312"/>
                <w:sz w:val="24"/>
              </w:rPr>
            </w:pPr>
            <w:r>
              <w:rPr>
                <w:rFonts w:hint="eastAsia" w:eastAsia="仿宋_GB2312"/>
                <w:sz w:val="24"/>
              </w:rPr>
              <w:t>教授三级岗位</w:t>
            </w:r>
          </w:p>
        </w:tc>
        <w:tc>
          <w:tcPr>
            <w:tcW w:w="2660" w:type="dxa"/>
            <w:vAlign w:val="center"/>
          </w:tcPr>
          <w:p>
            <w:pPr>
              <w:spacing w:line="470" w:lineRule="exact"/>
              <w:jc w:val="center"/>
              <w:rPr>
                <w:rFonts w:eastAsia="仿宋_GB2312"/>
                <w:sz w:val="24"/>
              </w:rPr>
            </w:pPr>
            <w:r>
              <w:rPr>
                <w:rFonts w:hint="eastAsia" w:eastAsia="仿宋_GB2312"/>
                <w:sz w:val="24"/>
              </w:rPr>
              <w:t>教学为主型</w:t>
            </w:r>
          </w:p>
        </w:tc>
        <w:tc>
          <w:tcPr>
            <w:tcW w:w="2267" w:type="dxa"/>
          </w:tcPr>
          <w:p>
            <w:pPr>
              <w:spacing w:line="470" w:lineRule="exact"/>
              <w:jc w:val="center"/>
              <w:rPr>
                <w:rFonts w:eastAsia="仿宋_GB2312"/>
                <w:sz w:val="24"/>
              </w:rPr>
            </w:pPr>
            <w:r>
              <w:rPr>
                <w:rFonts w:eastAsia="仿宋_GB2312"/>
                <w:sz w:val="24"/>
              </w:rPr>
              <w:t>288</w:t>
            </w:r>
          </w:p>
        </w:tc>
        <w:tc>
          <w:tcPr>
            <w:tcW w:w="2190" w:type="dxa"/>
          </w:tcPr>
          <w:p>
            <w:pPr>
              <w:spacing w:line="470" w:lineRule="exact"/>
              <w:jc w:val="center"/>
              <w:rPr>
                <w:rFonts w:eastAsia="仿宋_GB2312"/>
                <w:sz w:val="24"/>
              </w:rPr>
            </w:pPr>
            <w:r>
              <w:rPr>
                <w:rFonts w:eastAsia="仿宋_GB2312"/>
                <w:sz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84" w:hRule="atLeast"/>
        </w:trPr>
        <w:tc>
          <w:tcPr>
            <w:tcW w:w="1988" w:type="dxa"/>
            <w:vMerge w:val="continue"/>
            <w:vAlign w:val="center"/>
          </w:tcPr>
          <w:p>
            <w:pPr>
              <w:spacing w:line="470" w:lineRule="exact"/>
              <w:jc w:val="center"/>
              <w:rPr>
                <w:rFonts w:eastAsia="仿宋_GB2312"/>
                <w:sz w:val="24"/>
              </w:rPr>
            </w:pPr>
          </w:p>
        </w:tc>
        <w:tc>
          <w:tcPr>
            <w:tcW w:w="2660" w:type="dxa"/>
            <w:vAlign w:val="center"/>
          </w:tcPr>
          <w:p>
            <w:pPr>
              <w:spacing w:line="470" w:lineRule="exact"/>
              <w:jc w:val="center"/>
              <w:rPr>
                <w:rFonts w:eastAsia="仿宋_GB2312"/>
                <w:sz w:val="24"/>
              </w:rPr>
            </w:pPr>
            <w:r>
              <w:rPr>
                <w:rFonts w:hint="eastAsia" w:eastAsia="仿宋_GB2312"/>
                <w:sz w:val="24"/>
              </w:rPr>
              <w:t>教学科研并重型</w:t>
            </w:r>
          </w:p>
        </w:tc>
        <w:tc>
          <w:tcPr>
            <w:tcW w:w="2267" w:type="dxa"/>
          </w:tcPr>
          <w:p>
            <w:pPr>
              <w:spacing w:line="470" w:lineRule="exact"/>
              <w:jc w:val="center"/>
              <w:rPr>
                <w:rFonts w:eastAsia="仿宋_GB2312"/>
                <w:sz w:val="24"/>
              </w:rPr>
            </w:pPr>
            <w:r>
              <w:rPr>
                <w:rFonts w:eastAsia="仿宋_GB2312"/>
                <w:sz w:val="24"/>
              </w:rPr>
              <w:t>144</w:t>
            </w:r>
          </w:p>
        </w:tc>
        <w:tc>
          <w:tcPr>
            <w:tcW w:w="2190" w:type="dxa"/>
          </w:tcPr>
          <w:p>
            <w:pPr>
              <w:spacing w:line="470" w:lineRule="exact"/>
              <w:jc w:val="center"/>
              <w:rPr>
                <w:rFonts w:eastAsia="仿宋_GB2312"/>
                <w:sz w:val="24"/>
              </w:rPr>
            </w:pPr>
            <w:r>
              <w:rPr>
                <w:rFonts w:eastAsia="仿宋_GB2312"/>
                <w:sz w:val="24"/>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84" w:hRule="atLeast"/>
        </w:trPr>
        <w:tc>
          <w:tcPr>
            <w:tcW w:w="1988" w:type="dxa"/>
            <w:vMerge w:val="continue"/>
            <w:vAlign w:val="center"/>
          </w:tcPr>
          <w:p>
            <w:pPr>
              <w:spacing w:line="470" w:lineRule="exact"/>
              <w:jc w:val="center"/>
              <w:rPr>
                <w:rFonts w:eastAsia="仿宋_GB2312"/>
                <w:sz w:val="24"/>
              </w:rPr>
            </w:pPr>
          </w:p>
        </w:tc>
        <w:tc>
          <w:tcPr>
            <w:tcW w:w="2660" w:type="dxa"/>
            <w:vAlign w:val="center"/>
          </w:tcPr>
          <w:p>
            <w:pPr>
              <w:spacing w:line="470" w:lineRule="exact"/>
              <w:jc w:val="center"/>
              <w:rPr>
                <w:rFonts w:eastAsia="仿宋_GB2312"/>
                <w:sz w:val="24"/>
              </w:rPr>
            </w:pPr>
            <w:r>
              <w:rPr>
                <w:rFonts w:hint="eastAsia" w:eastAsia="仿宋_GB2312"/>
                <w:sz w:val="24"/>
              </w:rPr>
              <w:t>社会服务推广型</w:t>
            </w:r>
          </w:p>
        </w:tc>
        <w:tc>
          <w:tcPr>
            <w:tcW w:w="2267" w:type="dxa"/>
          </w:tcPr>
          <w:p>
            <w:pPr>
              <w:spacing w:line="470" w:lineRule="exact"/>
              <w:jc w:val="center"/>
              <w:rPr>
                <w:rFonts w:eastAsia="仿宋_GB2312"/>
                <w:sz w:val="24"/>
              </w:rPr>
            </w:pPr>
            <w:r>
              <w:rPr>
                <w:rFonts w:eastAsia="仿宋_GB2312"/>
                <w:sz w:val="24"/>
              </w:rPr>
              <w:t>96</w:t>
            </w:r>
          </w:p>
        </w:tc>
        <w:tc>
          <w:tcPr>
            <w:tcW w:w="2190" w:type="dxa"/>
          </w:tcPr>
          <w:p>
            <w:pPr>
              <w:spacing w:line="470" w:lineRule="exact"/>
              <w:jc w:val="center"/>
              <w:rPr>
                <w:rFonts w:eastAsia="仿宋_GB2312"/>
                <w:sz w:val="24"/>
              </w:rPr>
            </w:pPr>
            <w:r>
              <w:rPr>
                <w:rFonts w:eastAsia="仿宋_GB2312"/>
                <w:sz w:val="24"/>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84" w:hRule="atLeast"/>
        </w:trPr>
        <w:tc>
          <w:tcPr>
            <w:tcW w:w="1988" w:type="dxa"/>
            <w:vMerge w:val="continue"/>
            <w:vAlign w:val="center"/>
          </w:tcPr>
          <w:p>
            <w:pPr>
              <w:spacing w:line="470" w:lineRule="exact"/>
              <w:jc w:val="center"/>
              <w:rPr>
                <w:rFonts w:eastAsia="仿宋_GB2312"/>
                <w:sz w:val="24"/>
              </w:rPr>
            </w:pPr>
          </w:p>
        </w:tc>
        <w:tc>
          <w:tcPr>
            <w:tcW w:w="2660" w:type="dxa"/>
            <w:vAlign w:val="center"/>
          </w:tcPr>
          <w:p>
            <w:pPr>
              <w:spacing w:line="470" w:lineRule="exact"/>
              <w:jc w:val="center"/>
              <w:rPr>
                <w:rFonts w:eastAsia="仿宋_GB2312"/>
                <w:sz w:val="24"/>
              </w:rPr>
            </w:pPr>
            <w:r>
              <w:rPr>
                <w:rFonts w:hint="eastAsia" w:eastAsia="仿宋_GB2312"/>
                <w:sz w:val="24"/>
              </w:rPr>
              <w:t>学生思政教育</w:t>
            </w:r>
          </w:p>
        </w:tc>
        <w:tc>
          <w:tcPr>
            <w:tcW w:w="2267" w:type="dxa"/>
          </w:tcPr>
          <w:p>
            <w:pPr>
              <w:spacing w:line="470" w:lineRule="exact"/>
              <w:jc w:val="center"/>
              <w:rPr>
                <w:rFonts w:eastAsia="仿宋_GB2312"/>
                <w:sz w:val="24"/>
              </w:rPr>
            </w:pPr>
            <w:r>
              <w:rPr>
                <w:rFonts w:eastAsia="仿宋_GB2312"/>
                <w:sz w:val="24"/>
              </w:rPr>
              <w:t>72</w:t>
            </w:r>
          </w:p>
        </w:tc>
        <w:tc>
          <w:tcPr>
            <w:tcW w:w="2190" w:type="dxa"/>
          </w:tcPr>
          <w:p>
            <w:pPr>
              <w:spacing w:line="470" w:lineRule="exact"/>
              <w:jc w:val="center"/>
              <w:rPr>
                <w:rFonts w:eastAsia="仿宋_GB2312"/>
                <w:sz w:val="24"/>
              </w:rPr>
            </w:pPr>
            <w:r>
              <w:rPr>
                <w:rFonts w:eastAsia="仿宋_GB2312"/>
                <w:sz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84" w:hRule="atLeast"/>
        </w:trPr>
        <w:tc>
          <w:tcPr>
            <w:tcW w:w="1988" w:type="dxa"/>
            <w:vMerge w:val="restart"/>
            <w:vAlign w:val="center"/>
          </w:tcPr>
          <w:p>
            <w:pPr>
              <w:spacing w:line="470" w:lineRule="exact"/>
              <w:jc w:val="center"/>
              <w:rPr>
                <w:rFonts w:eastAsia="仿宋_GB2312"/>
                <w:sz w:val="24"/>
              </w:rPr>
            </w:pPr>
            <w:r>
              <w:rPr>
                <w:rFonts w:hint="eastAsia" w:eastAsia="仿宋_GB2312"/>
                <w:sz w:val="24"/>
              </w:rPr>
              <w:t>教授四级岗位</w:t>
            </w:r>
          </w:p>
        </w:tc>
        <w:tc>
          <w:tcPr>
            <w:tcW w:w="2660" w:type="dxa"/>
            <w:vAlign w:val="center"/>
          </w:tcPr>
          <w:p>
            <w:pPr>
              <w:spacing w:line="470" w:lineRule="exact"/>
              <w:jc w:val="center"/>
              <w:rPr>
                <w:rFonts w:eastAsia="仿宋_GB2312"/>
                <w:sz w:val="24"/>
              </w:rPr>
            </w:pPr>
            <w:r>
              <w:rPr>
                <w:rFonts w:hint="eastAsia" w:eastAsia="仿宋_GB2312"/>
                <w:sz w:val="24"/>
              </w:rPr>
              <w:t>教学为主型</w:t>
            </w:r>
          </w:p>
        </w:tc>
        <w:tc>
          <w:tcPr>
            <w:tcW w:w="2267" w:type="dxa"/>
          </w:tcPr>
          <w:p>
            <w:pPr>
              <w:spacing w:line="470" w:lineRule="exact"/>
              <w:jc w:val="center"/>
              <w:rPr>
                <w:rFonts w:eastAsia="仿宋_GB2312"/>
                <w:sz w:val="24"/>
              </w:rPr>
            </w:pPr>
            <w:r>
              <w:rPr>
                <w:rFonts w:eastAsia="仿宋_GB2312"/>
                <w:sz w:val="24"/>
              </w:rPr>
              <w:t>288</w:t>
            </w:r>
          </w:p>
        </w:tc>
        <w:tc>
          <w:tcPr>
            <w:tcW w:w="2190" w:type="dxa"/>
          </w:tcPr>
          <w:p>
            <w:pPr>
              <w:spacing w:line="470" w:lineRule="exact"/>
              <w:jc w:val="center"/>
              <w:rPr>
                <w:rFonts w:eastAsia="仿宋_GB2312"/>
                <w:sz w:val="24"/>
              </w:rPr>
            </w:pPr>
            <w:r>
              <w:rPr>
                <w:rFonts w:eastAsia="仿宋_GB2312"/>
                <w:sz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84" w:hRule="atLeast"/>
        </w:trPr>
        <w:tc>
          <w:tcPr>
            <w:tcW w:w="1988" w:type="dxa"/>
            <w:vMerge w:val="continue"/>
            <w:vAlign w:val="center"/>
          </w:tcPr>
          <w:p>
            <w:pPr>
              <w:spacing w:line="470" w:lineRule="exact"/>
              <w:jc w:val="center"/>
              <w:rPr>
                <w:rFonts w:eastAsia="仿宋_GB2312"/>
                <w:sz w:val="24"/>
              </w:rPr>
            </w:pPr>
          </w:p>
        </w:tc>
        <w:tc>
          <w:tcPr>
            <w:tcW w:w="2660" w:type="dxa"/>
            <w:vAlign w:val="center"/>
          </w:tcPr>
          <w:p>
            <w:pPr>
              <w:spacing w:line="470" w:lineRule="exact"/>
              <w:jc w:val="center"/>
              <w:rPr>
                <w:rFonts w:eastAsia="仿宋_GB2312"/>
                <w:sz w:val="24"/>
              </w:rPr>
            </w:pPr>
            <w:r>
              <w:rPr>
                <w:rFonts w:hint="eastAsia" w:eastAsia="仿宋_GB2312"/>
                <w:sz w:val="24"/>
              </w:rPr>
              <w:t>教学科研并重型</w:t>
            </w:r>
          </w:p>
        </w:tc>
        <w:tc>
          <w:tcPr>
            <w:tcW w:w="2267" w:type="dxa"/>
          </w:tcPr>
          <w:p>
            <w:pPr>
              <w:spacing w:line="470" w:lineRule="exact"/>
              <w:jc w:val="center"/>
              <w:rPr>
                <w:rFonts w:eastAsia="仿宋_GB2312"/>
                <w:sz w:val="24"/>
              </w:rPr>
            </w:pPr>
            <w:r>
              <w:rPr>
                <w:rFonts w:eastAsia="仿宋_GB2312"/>
                <w:sz w:val="24"/>
              </w:rPr>
              <w:t>144</w:t>
            </w:r>
          </w:p>
        </w:tc>
        <w:tc>
          <w:tcPr>
            <w:tcW w:w="2190" w:type="dxa"/>
          </w:tcPr>
          <w:p>
            <w:pPr>
              <w:spacing w:line="470" w:lineRule="exact"/>
              <w:jc w:val="center"/>
              <w:rPr>
                <w:rFonts w:eastAsia="仿宋_GB2312"/>
                <w:sz w:val="24"/>
              </w:rPr>
            </w:pPr>
            <w:r>
              <w:rPr>
                <w:rFonts w:eastAsia="仿宋_GB2312"/>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84" w:hRule="atLeast"/>
        </w:trPr>
        <w:tc>
          <w:tcPr>
            <w:tcW w:w="1988" w:type="dxa"/>
            <w:vMerge w:val="continue"/>
            <w:vAlign w:val="center"/>
          </w:tcPr>
          <w:p>
            <w:pPr>
              <w:spacing w:line="470" w:lineRule="exact"/>
              <w:jc w:val="center"/>
              <w:rPr>
                <w:rFonts w:eastAsia="仿宋_GB2312"/>
                <w:sz w:val="24"/>
              </w:rPr>
            </w:pPr>
          </w:p>
        </w:tc>
        <w:tc>
          <w:tcPr>
            <w:tcW w:w="2660" w:type="dxa"/>
            <w:vAlign w:val="center"/>
          </w:tcPr>
          <w:p>
            <w:pPr>
              <w:spacing w:line="470" w:lineRule="exact"/>
              <w:jc w:val="center"/>
              <w:rPr>
                <w:rFonts w:eastAsia="仿宋_GB2312"/>
                <w:sz w:val="24"/>
              </w:rPr>
            </w:pPr>
            <w:r>
              <w:rPr>
                <w:rFonts w:hint="eastAsia" w:eastAsia="仿宋_GB2312"/>
                <w:sz w:val="24"/>
              </w:rPr>
              <w:t>社会服务推广型</w:t>
            </w:r>
          </w:p>
        </w:tc>
        <w:tc>
          <w:tcPr>
            <w:tcW w:w="2267" w:type="dxa"/>
          </w:tcPr>
          <w:p>
            <w:pPr>
              <w:spacing w:line="470" w:lineRule="exact"/>
              <w:jc w:val="center"/>
              <w:rPr>
                <w:rFonts w:eastAsia="仿宋_GB2312"/>
                <w:sz w:val="24"/>
              </w:rPr>
            </w:pPr>
            <w:r>
              <w:rPr>
                <w:rFonts w:eastAsia="仿宋_GB2312"/>
                <w:sz w:val="24"/>
              </w:rPr>
              <w:t>96</w:t>
            </w:r>
          </w:p>
        </w:tc>
        <w:tc>
          <w:tcPr>
            <w:tcW w:w="2190" w:type="dxa"/>
          </w:tcPr>
          <w:p>
            <w:pPr>
              <w:spacing w:line="470" w:lineRule="exact"/>
              <w:jc w:val="center"/>
              <w:rPr>
                <w:rFonts w:eastAsia="仿宋_GB2312"/>
                <w:sz w:val="24"/>
              </w:rPr>
            </w:pPr>
            <w:r>
              <w:rPr>
                <w:rFonts w:eastAsia="仿宋_GB2312"/>
                <w:sz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84" w:hRule="atLeast"/>
        </w:trPr>
        <w:tc>
          <w:tcPr>
            <w:tcW w:w="1988" w:type="dxa"/>
            <w:vMerge w:val="continue"/>
            <w:vAlign w:val="center"/>
          </w:tcPr>
          <w:p>
            <w:pPr>
              <w:spacing w:line="470" w:lineRule="exact"/>
              <w:jc w:val="center"/>
              <w:rPr>
                <w:rFonts w:eastAsia="仿宋_GB2312"/>
                <w:sz w:val="24"/>
              </w:rPr>
            </w:pPr>
          </w:p>
        </w:tc>
        <w:tc>
          <w:tcPr>
            <w:tcW w:w="2660" w:type="dxa"/>
            <w:vAlign w:val="center"/>
          </w:tcPr>
          <w:p>
            <w:pPr>
              <w:spacing w:line="470" w:lineRule="exact"/>
              <w:jc w:val="center"/>
              <w:rPr>
                <w:rFonts w:eastAsia="仿宋_GB2312"/>
                <w:sz w:val="24"/>
              </w:rPr>
            </w:pPr>
            <w:r>
              <w:rPr>
                <w:rFonts w:hint="eastAsia" w:eastAsia="仿宋_GB2312"/>
                <w:sz w:val="24"/>
              </w:rPr>
              <w:t>学生思政教育</w:t>
            </w:r>
          </w:p>
        </w:tc>
        <w:tc>
          <w:tcPr>
            <w:tcW w:w="2267" w:type="dxa"/>
          </w:tcPr>
          <w:p>
            <w:pPr>
              <w:spacing w:line="470" w:lineRule="exact"/>
              <w:jc w:val="center"/>
              <w:rPr>
                <w:rFonts w:eastAsia="仿宋_GB2312"/>
                <w:sz w:val="24"/>
              </w:rPr>
            </w:pPr>
            <w:r>
              <w:rPr>
                <w:rFonts w:eastAsia="仿宋_GB2312"/>
                <w:sz w:val="24"/>
              </w:rPr>
              <w:t>72</w:t>
            </w:r>
          </w:p>
        </w:tc>
        <w:tc>
          <w:tcPr>
            <w:tcW w:w="2190" w:type="dxa"/>
          </w:tcPr>
          <w:p>
            <w:pPr>
              <w:spacing w:line="470" w:lineRule="exact"/>
              <w:jc w:val="center"/>
              <w:rPr>
                <w:rFonts w:eastAsia="仿宋_GB2312"/>
                <w:sz w:val="24"/>
              </w:rPr>
            </w:pPr>
            <w:r>
              <w:rPr>
                <w:rFonts w:eastAsia="仿宋_GB2312"/>
                <w:sz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84" w:hRule="atLeast"/>
        </w:trPr>
        <w:tc>
          <w:tcPr>
            <w:tcW w:w="1988" w:type="dxa"/>
            <w:vMerge w:val="restart"/>
            <w:vAlign w:val="center"/>
          </w:tcPr>
          <w:p>
            <w:pPr>
              <w:spacing w:line="470" w:lineRule="exact"/>
              <w:jc w:val="center"/>
              <w:rPr>
                <w:rFonts w:eastAsia="仿宋_GB2312"/>
                <w:sz w:val="24"/>
              </w:rPr>
            </w:pPr>
            <w:r>
              <w:rPr>
                <w:rFonts w:hint="eastAsia" w:eastAsia="仿宋_GB2312"/>
                <w:sz w:val="24"/>
              </w:rPr>
              <w:t>副教授五级岗位</w:t>
            </w:r>
          </w:p>
        </w:tc>
        <w:tc>
          <w:tcPr>
            <w:tcW w:w="2660" w:type="dxa"/>
            <w:vAlign w:val="center"/>
          </w:tcPr>
          <w:p>
            <w:pPr>
              <w:spacing w:line="470" w:lineRule="exact"/>
              <w:jc w:val="center"/>
              <w:rPr>
                <w:rFonts w:eastAsia="仿宋_GB2312"/>
                <w:sz w:val="24"/>
              </w:rPr>
            </w:pPr>
            <w:r>
              <w:rPr>
                <w:rFonts w:hint="eastAsia" w:eastAsia="仿宋_GB2312"/>
                <w:sz w:val="24"/>
              </w:rPr>
              <w:t>教学为主型</w:t>
            </w:r>
          </w:p>
        </w:tc>
        <w:tc>
          <w:tcPr>
            <w:tcW w:w="2267" w:type="dxa"/>
          </w:tcPr>
          <w:p>
            <w:pPr>
              <w:spacing w:line="470" w:lineRule="exact"/>
              <w:jc w:val="center"/>
              <w:rPr>
                <w:rFonts w:eastAsia="仿宋_GB2312"/>
                <w:sz w:val="24"/>
              </w:rPr>
            </w:pPr>
            <w:r>
              <w:rPr>
                <w:rFonts w:eastAsia="仿宋_GB2312"/>
                <w:sz w:val="24"/>
              </w:rPr>
              <w:t>384</w:t>
            </w:r>
          </w:p>
        </w:tc>
        <w:tc>
          <w:tcPr>
            <w:tcW w:w="2190" w:type="dxa"/>
          </w:tcPr>
          <w:p>
            <w:pPr>
              <w:spacing w:line="470" w:lineRule="exact"/>
              <w:jc w:val="center"/>
              <w:rPr>
                <w:rFonts w:eastAsia="仿宋_GB2312"/>
                <w:sz w:val="24"/>
              </w:rPr>
            </w:pPr>
            <w:r>
              <w:rPr>
                <w:rFonts w:eastAsia="仿宋_GB2312"/>
                <w:sz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84" w:hRule="atLeast"/>
        </w:trPr>
        <w:tc>
          <w:tcPr>
            <w:tcW w:w="1988" w:type="dxa"/>
            <w:vMerge w:val="continue"/>
            <w:vAlign w:val="center"/>
          </w:tcPr>
          <w:p>
            <w:pPr>
              <w:spacing w:line="470" w:lineRule="exact"/>
              <w:jc w:val="center"/>
              <w:rPr>
                <w:rFonts w:eastAsia="仿宋_GB2312"/>
                <w:sz w:val="24"/>
              </w:rPr>
            </w:pPr>
          </w:p>
        </w:tc>
        <w:tc>
          <w:tcPr>
            <w:tcW w:w="2660" w:type="dxa"/>
            <w:vAlign w:val="center"/>
          </w:tcPr>
          <w:p>
            <w:pPr>
              <w:spacing w:line="470" w:lineRule="exact"/>
              <w:jc w:val="center"/>
              <w:rPr>
                <w:rFonts w:eastAsia="仿宋_GB2312"/>
                <w:sz w:val="24"/>
              </w:rPr>
            </w:pPr>
            <w:r>
              <w:rPr>
                <w:rFonts w:hint="eastAsia" w:eastAsia="仿宋_GB2312"/>
                <w:sz w:val="24"/>
              </w:rPr>
              <w:t>教学科研并重型</w:t>
            </w:r>
          </w:p>
        </w:tc>
        <w:tc>
          <w:tcPr>
            <w:tcW w:w="2267" w:type="dxa"/>
          </w:tcPr>
          <w:p>
            <w:pPr>
              <w:spacing w:line="470" w:lineRule="exact"/>
              <w:jc w:val="center"/>
              <w:rPr>
                <w:rFonts w:eastAsia="仿宋_GB2312"/>
                <w:sz w:val="24"/>
              </w:rPr>
            </w:pPr>
            <w:r>
              <w:rPr>
                <w:rFonts w:eastAsia="仿宋_GB2312"/>
                <w:sz w:val="24"/>
              </w:rPr>
              <w:t>192</w:t>
            </w:r>
          </w:p>
        </w:tc>
        <w:tc>
          <w:tcPr>
            <w:tcW w:w="2190" w:type="dxa"/>
          </w:tcPr>
          <w:p>
            <w:pPr>
              <w:spacing w:line="470" w:lineRule="exact"/>
              <w:jc w:val="center"/>
              <w:rPr>
                <w:rFonts w:eastAsia="仿宋_GB2312"/>
                <w:sz w:val="24"/>
              </w:rPr>
            </w:pPr>
            <w:r>
              <w:rPr>
                <w:rFonts w:eastAsia="仿宋_GB2312"/>
                <w:sz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84" w:hRule="atLeast"/>
        </w:trPr>
        <w:tc>
          <w:tcPr>
            <w:tcW w:w="1988" w:type="dxa"/>
            <w:vMerge w:val="continue"/>
            <w:vAlign w:val="center"/>
          </w:tcPr>
          <w:p>
            <w:pPr>
              <w:spacing w:line="470" w:lineRule="exact"/>
              <w:jc w:val="center"/>
              <w:rPr>
                <w:rFonts w:eastAsia="仿宋_GB2312"/>
                <w:sz w:val="24"/>
              </w:rPr>
            </w:pPr>
          </w:p>
        </w:tc>
        <w:tc>
          <w:tcPr>
            <w:tcW w:w="2660" w:type="dxa"/>
            <w:vAlign w:val="center"/>
          </w:tcPr>
          <w:p>
            <w:pPr>
              <w:spacing w:line="470" w:lineRule="exact"/>
              <w:jc w:val="center"/>
              <w:rPr>
                <w:rFonts w:eastAsia="仿宋_GB2312"/>
                <w:sz w:val="24"/>
              </w:rPr>
            </w:pPr>
            <w:r>
              <w:rPr>
                <w:rFonts w:hint="eastAsia" w:eastAsia="仿宋_GB2312"/>
                <w:sz w:val="24"/>
              </w:rPr>
              <w:t>社会服务推广型</w:t>
            </w:r>
          </w:p>
        </w:tc>
        <w:tc>
          <w:tcPr>
            <w:tcW w:w="2267" w:type="dxa"/>
          </w:tcPr>
          <w:p>
            <w:pPr>
              <w:spacing w:line="470" w:lineRule="exact"/>
              <w:jc w:val="center"/>
              <w:rPr>
                <w:rFonts w:eastAsia="仿宋_GB2312"/>
                <w:sz w:val="24"/>
              </w:rPr>
            </w:pPr>
            <w:r>
              <w:rPr>
                <w:rFonts w:eastAsia="仿宋_GB2312"/>
                <w:sz w:val="24"/>
              </w:rPr>
              <w:t>144</w:t>
            </w:r>
          </w:p>
        </w:tc>
        <w:tc>
          <w:tcPr>
            <w:tcW w:w="2190" w:type="dxa"/>
          </w:tcPr>
          <w:p>
            <w:pPr>
              <w:spacing w:line="470" w:lineRule="exact"/>
              <w:jc w:val="center"/>
              <w:rPr>
                <w:rFonts w:eastAsia="仿宋_GB2312"/>
                <w:sz w:val="24"/>
              </w:rPr>
            </w:pPr>
            <w:r>
              <w:rPr>
                <w:rFonts w:eastAsia="仿宋_GB2312"/>
                <w:sz w:val="24"/>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84" w:hRule="atLeast"/>
        </w:trPr>
        <w:tc>
          <w:tcPr>
            <w:tcW w:w="1988" w:type="dxa"/>
            <w:vMerge w:val="continue"/>
            <w:vAlign w:val="center"/>
          </w:tcPr>
          <w:p>
            <w:pPr>
              <w:spacing w:line="470" w:lineRule="exact"/>
              <w:jc w:val="center"/>
              <w:rPr>
                <w:rFonts w:eastAsia="仿宋_GB2312"/>
                <w:sz w:val="24"/>
              </w:rPr>
            </w:pPr>
          </w:p>
        </w:tc>
        <w:tc>
          <w:tcPr>
            <w:tcW w:w="2660" w:type="dxa"/>
            <w:vAlign w:val="center"/>
          </w:tcPr>
          <w:p>
            <w:pPr>
              <w:spacing w:line="470" w:lineRule="exact"/>
              <w:jc w:val="center"/>
              <w:rPr>
                <w:rFonts w:eastAsia="仿宋_GB2312"/>
                <w:sz w:val="24"/>
              </w:rPr>
            </w:pPr>
            <w:r>
              <w:rPr>
                <w:rFonts w:hint="eastAsia" w:eastAsia="仿宋_GB2312"/>
                <w:sz w:val="24"/>
              </w:rPr>
              <w:t>学生思政教育</w:t>
            </w:r>
          </w:p>
        </w:tc>
        <w:tc>
          <w:tcPr>
            <w:tcW w:w="2267" w:type="dxa"/>
          </w:tcPr>
          <w:p>
            <w:pPr>
              <w:spacing w:line="470" w:lineRule="exact"/>
              <w:jc w:val="center"/>
              <w:rPr>
                <w:rFonts w:eastAsia="仿宋_GB2312"/>
                <w:sz w:val="24"/>
              </w:rPr>
            </w:pPr>
            <w:r>
              <w:rPr>
                <w:rFonts w:eastAsia="仿宋_GB2312"/>
                <w:sz w:val="24"/>
              </w:rPr>
              <w:t>72</w:t>
            </w:r>
          </w:p>
        </w:tc>
        <w:tc>
          <w:tcPr>
            <w:tcW w:w="2190" w:type="dxa"/>
          </w:tcPr>
          <w:p>
            <w:pPr>
              <w:spacing w:line="470" w:lineRule="exact"/>
              <w:jc w:val="center"/>
              <w:rPr>
                <w:rFonts w:eastAsia="仿宋_GB2312"/>
                <w:sz w:val="24"/>
              </w:rPr>
            </w:pPr>
            <w:r>
              <w:rPr>
                <w:rFonts w:eastAsia="仿宋_GB2312"/>
                <w:sz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84" w:hRule="atLeast"/>
        </w:trPr>
        <w:tc>
          <w:tcPr>
            <w:tcW w:w="1988" w:type="dxa"/>
            <w:vMerge w:val="restart"/>
            <w:vAlign w:val="center"/>
          </w:tcPr>
          <w:p>
            <w:pPr>
              <w:spacing w:line="380" w:lineRule="exact"/>
              <w:jc w:val="center"/>
              <w:rPr>
                <w:rFonts w:eastAsia="仿宋_GB2312"/>
                <w:sz w:val="24"/>
              </w:rPr>
            </w:pPr>
            <w:r>
              <w:rPr>
                <w:rFonts w:hint="eastAsia" w:eastAsia="仿宋_GB2312"/>
                <w:sz w:val="24"/>
              </w:rPr>
              <w:t>副教授六级岗位</w:t>
            </w:r>
          </w:p>
        </w:tc>
        <w:tc>
          <w:tcPr>
            <w:tcW w:w="2660" w:type="dxa"/>
            <w:vAlign w:val="center"/>
          </w:tcPr>
          <w:p>
            <w:pPr>
              <w:spacing w:line="380" w:lineRule="exact"/>
              <w:jc w:val="center"/>
              <w:rPr>
                <w:rFonts w:eastAsia="仿宋_GB2312"/>
                <w:sz w:val="24"/>
              </w:rPr>
            </w:pPr>
            <w:r>
              <w:rPr>
                <w:rFonts w:hint="eastAsia" w:eastAsia="仿宋_GB2312"/>
                <w:sz w:val="24"/>
              </w:rPr>
              <w:t>教学为主型</w:t>
            </w:r>
          </w:p>
        </w:tc>
        <w:tc>
          <w:tcPr>
            <w:tcW w:w="2267" w:type="dxa"/>
          </w:tcPr>
          <w:p>
            <w:pPr>
              <w:spacing w:line="470" w:lineRule="exact"/>
              <w:jc w:val="center"/>
              <w:rPr>
                <w:rFonts w:eastAsia="仿宋_GB2312"/>
                <w:sz w:val="24"/>
              </w:rPr>
            </w:pPr>
            <w:r>
              <w:rPr>
                <w:rFonts w:eastAsia="仿宋_GB2312"/>
                <w:sz w:val="24"/>
              </w:rPr>
              <w:t>384</w:t>
            </w:r>
          </w:p>
        </w:tc>
        <w:tc>
          <w:tcPr>
            <w:tcW w:w="2190" w:type="dxa"/>
          </w:tcPr>
          <w:p>
            <w:pPr>
              <w:spacing w:line="470" w:lineRule="exact"/>
              <w:jc w:val="center"/>
              <w:rPr>
                <w:rFonts w:eastAsia="仿宋_GB2312"/>
                <w:sz w:val="24"/>
              </w:rPr>
            </w:pPr>
            <w:r>
              <w:rPr>
                <w:rFonts w:eastAsia="仿宋_GB2312"/>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84" w:hRule="atLeast"/>
        </w:trPr>
        <w:tc>
          <w:tcPr>
            <w:tcW w:w="1988" w:type="dxa"/>
            <w:vMerge w:val="continue"/>
            <w:vAlign w:val="center"/>
          </w:tcPr>
          <w:p>
            <w:pPr>
              <w:spacing w:line="380" w:lineRule="exact"/>
              <w:jc w:val="center"/>
              <w:rPr>
                <w:rFonts w:eastAsia="仿宋_GB2312"/>
                <w:sz w:val="24"/>
              </w:rPr>
            </w:pPr>
          </w:p>
        </w:tc>
        <w:tc>
          <w:tcPr>
            <w:tcW w:w="2660" w:type="dxa"/>
            <w:vAlign w:val="center"/>
          </w:tcPr>
          <w:p>
            <w:pPr>
              <w:spacing w:line="380" w:lineRule="exact"/>
              <w:jc w:val="center"/>
              <w:rPr>
                <w:rFonts w:eastAsia="仿宋_GB2312"/>
                <w:sz w:val="24"/>
              </w:rPr>
            </w:pPr>
            <w:r>
              <w:rPr>
                <w:rFonts w:hint="eastAsia" w:eastAsia="仿宋_GB2312"/>
                <w:sz w:val="24"/>
              </w:rPr>
              <w:t>教学科研并重型</w:t>
            </w:r>
          </w:p>
        </w:tc>
        <w:tc>
          <w:tcPr>
            <w:tcW w:w="2267" w:type="dxa"/>
          </w:tcPr>
          <w:p>
            <w:pPr>
              <w:spacing w:line="470" w:lineRule="exact"/>
              <w:jc w:val="center"/>
              <w:rPr>
                <w:rFonts w:eastAsia="仿宋_GB2312"/>
                <w:sz w:val="24"/>
              </w:rPr>
            </w:pPr>
            <w:r>
              <w:rPr>
                <w:rFonts w:eastAsia="仿宋_GB2312"/>
                <w:sz w:val="24"/>
              </w:rPr>
              <w:t>192</w:t>
            </w:r>
          </w:p>
        </w:tc>
        <w:tc>
          <w:tcPr>
            <w:tcW w:w="2190" w:type="dxa"/>
          </w:tcPr>
          <w:p>
            <w:pPr>
              <w:spacing w:line="470" w:lineRule="exact"/>
              <w:jc w:val="center"/>
              <w:rPr>
                <w:rFonts w:eastAsia="仿宋_GB2312"/>
                <w:sz w:val="24"/>
              </w:rPr>
            </w:pPr>
            <w:r>
              <w:rPr>
                <w:rFonts w:eastAsia="仿宋_GB2312"/>
                <w:sz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84" w:hRule="atLeast"/>
        </w:trPr>
        <w:tc>
          <w:tcPr>
            <w:tcW w:w="1988" w:type="dxa"/>
            <w:vMerge w:val="continue"/>
            <w:vAlign w:val="center"/>
          </w:tcPr>
          <w:p>
            <w:pPr>
              <w:spacing w:line="380" w:lineRule="exact"/>
              <w:jc w:val="center"/>
              <w:rPr>
                <w:rFonts w:eastAsia="仿宋_GB2312"/>
                <w:sz w:val="24"/>
              </w:rPr>
            </w:pPr>
          </w:p>
        </w:tc>
        <w:tc>
          <w:tcPr>
            <w:tcW w:w="2660" w:type="dxa"/>
            <w:vAlign w:val="center"/>
          </w:tcPr>
          <w:p>
            <w:pPr>
              <w:spacing w:line="380" w:lineRule="exact"/>
              <w:jc w:val="center"/>
              <w:rPr>
                <w:rFonts w:eastAsia="仿宋_GB2312"/>
                <w:sz w:val="24"/>
              </w:rPr>
            </w:pPr>
            <w:r>
              <w:rPr>
                <w:rFonts w:hint="eastAsia" w:eastAsia="仿宋_GB2312"/>
                <w:sz w:val="24"/>
              </w:rPr>
              <w:t>社会服务推广型</w:t>
            </w:r>
          </w:p>
        </w:tc>
        <w:tc>
          <w:tcPr>
            <w:tcW w:w="2267" w:type="dxa"/>
          </w:tcPr>
          <w:p>
            <w:pPr>
              <w:spacing w:line="470" w:lineRule="exact"/>
              <w:jc w:val="center"/>
              <w:rPr>
                <w:rFonts w:eastAsia="仿宋_GB2312"/>
                <w:sz w:val="24"/>
              </w:rPr>
            </w:pPr>
            <w:r>
              <w:rPr>
                <w:rFonts w:eastAsia="仿宋_GB2312"/>
                <w:sz w:val="24"/>
              </w:rPr>
              <w:t>144</w:t>
            </w:r>
          </w:p>
        </w:tc>
        <w:tc>
          <w:tcPr>
            <w:tcW w:w="2190" w:type="dxa"/>
          </w:tcPr>
          <w:p>
            <w:pPr>
              <w:spacing w:line="470" w:lineRule="exact"/>
              <w:jc w:val="center"/>
              <w:rPr>
                <w:rFonts w:eastAsia="仿宋_GB2312"/>
                <w:sz w:val="24"/>
              </w:rPr>
            </w:pPr>
            <w:r>
              <w:rPr>
                <w:rFonts w:eastAsia="仿宋_GB2312"/>
                <w:sz w:val="24"/>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84" w:hRule="atLeast"/>
        </w:trPr>
        <w:tc>
          <w:tcPr>
            <w:tcW w:w="1988" w:type="dxa"/>
            <w:vMerge w:val="continue"/>
            <w:vAlign w:val="center"/>
          </w:tcPr>
          <w:p>
            <w:pPr>
              <w:spacing w:line="380" w:lineRule="exact"/>
              <w:jc w:val="center"/>
              <w:rPr>
                <w:rFonts w:eastAsia="仿宋_GB2312"/>
                <w:sz w:val="24"/>
              </w:rPr>
            </w:pPr>
          </w:p>
        </w:tc>
        <w:tc>
          <w:tcPr>
            <w:tcW w:w="2660" w:type="dxa"/>
            <w:vAlign w:val="center"/>
          </w:tcPr>
          <w:p>
            <w:pPr>
              <w:spacing w:line="380" w:lineRule="exact"/>
              <w:jc w:val="center"/>
              <w:rPr>
                <w:rFonts w:eastAsia="仿宋_GB2312"/>
                <w:sz w:val="24"/>
              </w:rPr>
            </w:pPr>
            <w:r>
              <w:rPr>
                <w:rFonts w:hint="eastAsia" w:eastAsia="仿宋_GB2312"/>
                <w:sz w:val="24"/>
              </w:rPr>
              <w:t>学生思政教育</w:t>
            </w:r>
          </w:p>
        </w:tc>
        <w:tc>
          <w:tcPr>
            <w:tcW w:w="2267" w:type="dxa"/>
          </w:tcPr>
          <w:p>
            <w:pPr>
              <w:spacing w:line="470" w:lineRule="exact"/>
              <w:jc w:val="center"/>
              <w:rPr>
                <w:rFonts w:eastAsia="仿宋_GB2312"/>
                <w:sz w:val="24"/>
              </w:rPr>
            </w:pPr>
            <w:r>
              <w:rPr>
                <w:rFonts w:eastAsia="仿宋_GB2312"/>
                <w:sz w:val="24"/>
              </w:rPr>
              <w:t>72</w:t>
            </w:r>
          </w:p>
        </w:tc>
        <w:tc>
          <w:tcPr>
            <w:tcW w:w="2190" w:type="dxa"/>
          </w:tcPr>
          <w:p>
            <w:pPr>
              <w:spacing w:line="470" w:lineRule="exact"/>
              <w:jc w:val="center"/>
              <w:rPr>
                <w:rFonts w:eastAsia="仿宋_GB2312"/>
                <w:sz w:val="24"/>
              </w:rPr>
            </w:pPr>
            <w:r>
              <w:rPr>
                <w:rFonts w:eastAsia="仿宋_GB2312"/>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84" w:hRule="atLeast"/>
        </w:trPr>
        <w:tc>
          <w:tcPr>
            <w:tcW w:w="1988" w:type="dxa"/>
            <w:vMerge w:val="restart"/>
            <w:vAlign w:val="center"/>
          </w:tcPr>
          <w:p>
            <w:pPr>
              <w:spacing w:line="380" w:lineRule="exact"/>
              <w:jc w:val="center"/>
              <w:rPr>
                <w:rFonts w:eastAsia="仿宋_GB2312"/>
                <w:sz w:val="24"/>
              </w:rPr>
            </w:pPr>
            <w:r>
              <w:rPr>
                <w:rFonts w:hint="eastAsia" w:eastAsia="仿宋_GB2312"/>
                <w:sz w:val="24"/>
              </w:rPr>
              <w:t>副教授七级岗位</w:t>
            </w:r>
          </w:p>
        </w:tc>
        <w:tc>
          <w:tcPr>
            <w:tcW w:w="2660" w:type="dxa"/>
            <w:vAlign w:val="center"/>
          </w:tcPr>
          <w:p>
            <w:pPr>
              <w:spacing w:line="380" w:lineRule="exact"/>
              <w:jc w:val="center"/>
              <w:rPr>
                <w:rFonts w:eastAsia="仿宋_GB2312"/>
                <w:sz w:val="24"/>
              </w:rPr>
            </w:pPr>
            <w:r>
              <w:rPr>
                <w:rFonts w:hint="eastAsia" w:eastAsia="仿宋_GB2312"/>
                <w:sz w:val="24"/>
              </w:rPr>
              <w:t>教学为主型</w:t>
            </w:r>
          </w:p>
        </w:tc>
        <w:tc>
          <w:tcPr>
            <w:tcW w:w="2267" w:type="dxa"/>
          </w:tcPr>
          <w:p>
            <w:pPr>
              <w:spacing w:line="470" w:lineRule="exact"/>
              <w:jc w:val="center"/>
              <w:rPr>
                <w:rFonts w:eastAsia="仿宋_GB2312"/>
                <w:sz w:val="24"/>
              </w:rPr>
            </w:pPr>
            <w:r>
              <w:rPr>
                <w:rFonts w:eastAsia="仿宋_GB2312"/>
                <w:sz w:val="24"/>
              </w:rPr>
              <w:t>384</w:t>
            </w:r>
          </w:p>
        </w:tc>
        <w:tc>
          <w:tcPr>
            <w:tcW w:w="2190" w:type="dxa"/>
          </w:tcPr>
          <w:p>
            <w:pPr>
              <w:spacing w:line="470" w:lineRule="exact"/>
              <w:jc w:val="center"/>
              <w:rPr>
                <w:rFonts w:eastAsia="仿宋_GB2312"/>
                <w:sz w:val="24"/>
              </w:rPr>
            </w:pPr>
            <w:r>
              <w:rPr>
                <w:rFonts w:eastAsia="仿宋_GB2312"/>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84" w:hRule="atLeast"/>
        </w:trPr>
        <w:tc>
          <w:tcPr>
            <w:tcW w:w="1988" w:type="dxa"/>
            <w:vMerge w:val="continue"/>
            <w:vAlign w:val="center"/>
          </w:tcPr>
          <w:p>
            <w:pPr>
              <w:spacing w:line="380" w:lineRule="exact"/>
              <w:jc w:val="center"/>
              <w:rPr>
                <w:rFonts w:eastAsia="仿宋_GB2312"/>
                <w:sz w:val="24"/>
              </w:rPr>
            </w:pPr>
          </w:p>
        </w:tc>
        <w:tc>
          <w:tcPr>
            <w:tcW w:w="2660" w:type="dxa"/>
            <w:vAlign w:val="center"/>
          </w:tcPr>
          <w:p>
            <w:pPr>
              <w:spacing w:line="380" w:lineRule="exact"/>
              <w:jc w:val="center"/>
              <w:rPr>
                <w:rFonts w:eastAsia="仿宋_GB2312"/>
                <w:sz w:val="24"/>
              </w:rPr>
            </w:pPr>
            <w:r>
              <w:rPr>
                <w:rFonts w:hint="eastAsia" w:eastAsia="仿宋_GB2312"/>
                <w:sz w:val="24"/>
              </w:rPr>
              <w:t>教学科研并重型</w:t>
            </w:r>
          </w:p>
        </w:tc>
        <w:tc>
          <w:tcPr>
            <w:tcW w:w="2267" w:type="dxa"/>
          </w:tcPr>
          <w:p>
            <w:pPr>
              <w:spacing w:line="470" w:lineRule="exact"/>
              <w:jc w:val="center"/>
              <w:rPr>
                <w:rFonts w:eastAsia="仿宋_GB2312"/>
                <w:sz w:val="24"/>
              </w:rPr>
            </w:pPr>
            <w:r>
              <w:rPr>
                <w:rFonts w:eastAsia="仿宋_GB2312"/>
                <w:sz w:val="24"/>
              </w:rPr>
              <w:t>192</w:t>
            </w:r>
          </w:p>
        </w:tc>
        <w:tc>
          <w:tcPr>
            <w:tcW w:w="2190" w:type="dxa"/>
          </w:tcPr>
          <w:p>
            <w:pPr>
              <w:spacing w:line="470" w:lineRule="exact"/>
              <w:jc w:val="center"/>
              <w:rPr>
                <w:rFonts w:eastAsia="仿宋_GB2312"/>
                <w:sz w:val="24"/>
              </w:rPr>
            </w:pPr>
            <w:r>
              <w:rPr>
                <w:rFonts w:eastAsia="仿宋_GB2312"/>
                <w:sz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84" w:hRule="atLeast"/>
        </w:trPr>
        <w:tc>
          <w:tcPr>
            <w:tcW w:w="1988" w:type="dxa"/>
            <w:vMerge w:val="continue"/>
            <w:vAlign w:val="center"/>
          </w:tcPr>
          <w:p>
            <w:pPr>
              <w:spacing w:line="380" w:lineRule="exact"/>
              <w:jc w:val="center"/>
              <w:rPr>
                <w:rFonts w:eastAsia="仿宋_GB2312"/>
                <w:sz w:val="24"/>
              </w:rPr>
            </w:pPr>
          </w:p>
        </w:tc>
        <w:tc>
          <w:tcPr>
            <w:tcW w:w="2660" w:type="dxa"/>
            <w:vAlign w:val="center"/>
          </w:tcPr>
          <w:p>
            <w:pPr>
              <w:spacing w:line="380" w:lineRule="exact"/>
              <w:jc w:val="center"/>
              <w:rPr>
                <w:rFonts w:eastAsia="仿宋_GB2312"/>
                <w:sz w:val="24"/>
              </w:rPr>
            </w:pPr>
            <w:r>
              <w:rPr>
                <w:rFonts w:hint="eastAsia" w:eastAsia="仿宋_GB2312"/>
                <w:sz w:val="24"/>
              </w:rPr>
              <w:t>社会服务推广型</w:t>
            </w:r>
          </w:p>
        </w:tc>
        <w:tc>
          <w:tcPr>
            <w:tcW w:w="2267" w:type="dxa"/>
          </w:tcPr>
          <w:p>
            <w:pPr>
              <w:spacing w:line="470" w:lineRule="exact"/>
              <w:jc w:val="center"/>
              <w:rPr>
                <w:rFonts w:eastAsia="仿宋_GB2312"/>
                <w:sz w:val="24"/>
              </w:rPr>
            </w:pPr>
            <w:r>
              <w:rPr>
                <w:rFonts w:eastAsia="仿宋_GB2312"/>
                <w:sz w:val="24"/>
              </w:rPr>
              <w:t>144</w:t>
            </w:r>
          </w:p>
        </w:tc>
        <w:tc>
          <w:tcPr>
            <w:tcW w:w="2190" w:type="dxa"/>
          </w:tcPr>
          <w:p>
            <w:pPr>
              <w:spacing w:line="470" w:lineRule="exact"/>
              <w:jc w:val="center"/>
              <w:rPr>
                <w:rFonts w:eastAsia="仿宋_GB2312"/>
                <w:sz w:val="24"/>
              </w:rPr>
            </w:pPr>
            <w:r>
              <w:rPr>
                <w:rFonts w:eastAsia="仿宋_GB2312"/>
                <w:sz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84" w:hRule="atLeast"/>
        </w:trPr>
        <w:tc>
          <w:tcPr>
            <w:tcW w:w="1988" w:type="dxa"/>
            <w:vMerge w:val="continue"/>
            <w:vAlign w:val="center"/>
          </w:tcPr>
          <w:p>
            <w:pPr>
              <w:spacing w:line="380" w:lineRule="exact"/>
              <w:jc w:val="center"/>
              <w:rPr>
                <w:rFonts w:eastAsia="仿宋_GB2312"/>
                <w:sz w:val="24"/>
              </w:rPr>
            </w:pPr>
          </w:p>
        </w:tc>
        <w:tc>
          <w:tcPr>
            <w:tcW w:w="2660" w:type="dxa"/>
            <w:vAlign w:val="center"/>
          </w:tcPr>
          <w:p>
            <w:pPr>
              <w:spacing w:line="380" w:lineRule="exact"/>
              <w:jc w:val="center"/>
              <w:rPr>
                <w:rFonts w:eastAsia="仿宋_GB2312"/>
                <w:sz w:val="24"/>
              </w:rPr>
            </w:pPr>
            <w:r>
              <w:rPr>
                <w:rFonts w:hint="eastAsia" w:eastAsia="仿宋_GB2312"/>
                <w:sz w:val="24"/>
              </w:rPr>
              <w:t>学生思政教育</w:t>
            </w:r>
          </w:p>
        </w:tc>
        <w:tc>
          <w:tcPr>
            <w:tcW w:w="2267" w:type="dxa"/>
          </w:tcPr>
          <w:p>
            <w:pPr>
              <w:spacing w:line="470" w:lineRule="exact"/>
              <w:jc w:val="center"/>
              <w:rPr>
                <w:rFonts w:eastAsia="仿宋_GB2312"/>
                <w:sz w:val="24"/>
              </w:rPr>
            </w:pPr>
            <w:r>
              <w:rPr>
                <w:rFonts w:eastAsia="仿宋_GB2312"/>
                <w:sz w:val="24"/>
              </w:rPr>
              <w:t>72</w:t>
            </w:r>
          </w:p>
        </w:tc>
        <w:tc>
          <w:tcPr>
            <w:tcW w:w="2190" w:type="dxa"/>
          </w:tcPr>
          <w:p>
            <w:pPr>
              <w:spacing w:line="470" w:lineRule="exact"/>
              <w:jc w:val="center"/>
              <w:rPr>
                <w:rFonts w:eastAsia="仿宋_GB2312"/>
                <w:sz w:val="24"/>
              </w:rPr>
            </w:pPr>
            <w:r>
              <w:rPr>
                <w:rFonts w:eastAsia="仿宋_GB2312"/>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84" w:hRule="atLeast"/>
        </w:trPr>
        <w:tc>
          <w:tcPr>
            <w:tcW w:w="1988" w:type="dxa"/>
            <w:vMerge w:val="restart"/>
            <w:vAlign w:val="center"/>
          </w:tcPr>
          <w:p>
            <w:pPr>
              <w:spacing w:line="380" w:lineRule="exact"/>
              <w:jc w:val="center"/>
              <w:rPr>
                <w:rFonts w:eastAsia="仿宋_GB2312"/>
                <w:sz w:val="24"/>
              </w:rPr>
            </w:pPr>
            <w:r>
              <w:rPr>
                <w:rFonts w:hint="eastAsia" w:eastAsia="仿宋_GB2312"/>
                <w:sz w:val="24"/>
              </w:rPr>
              <w:t>讲师八级岗位</w:t>
            </w:r>
          </w:p>
        </w:tc>
        <w:tc>
          <w:tcPr>
            <w:tcW w:w="2660" w:type="dxa"/>
            <w:vAlign w:val="center"/>
          </w:tcPr>
          <w:p>
            <w:pPr>
              <w:spacing w:line="380" w:lineRule="exact"/>
              <w:jc w:val="center"/>
              <w:rPr>
                <w:rFonts w:eastAsia="仿宋_GB2312"/>
                <w:sz w:val="24"/>
              </w:rPr>
            </w:pPr>
            <w:r>
              <w:rPr>
                <w:rFonts w:hint="eastAsia" w:eastAsia="仿宋_GB2312"/>
                <w:sz w:val="24"/>
              </w:rPr>
              <w:t>教学科研并重型</w:t>
            </w:r>
          </w:p>
        </w:tc>
        <w:tc>
          <w:tcPr>
            <w:tcW w:w="2267" w:type="dxa"/>
          </w:tcPr>
          <w:p>
            <w:pPr>
              <w:spacing w:line="470" w:lineRule="exact"/>
              <w:jc w:val="center"/>
              <w:rPr>
                <w:rFonts w:eastAsia="仿宋_GB2312"/>
                <w:sz w:val="24"/>
              </w:rPr>
            </w:pPr>
            <w:r>
              <w:rPr>
                <w:rFonts w:eastAsia="仿宋_GB2312"/>
                <w:sz w:val="24"/>
              </w:rPr>
              <w:t>240</w:t>
            </w:r>
          </w:p>
        </w:tc>
        <w:tc>
          <w:tcPr>
            <w:tcW w:w="2190" w:type="dxa"/>
          </w:tcPr>
          <w:p>
            <w:pPr>
              <w:spacing w:line="470" w:lineRule="exact"/>
              <w:jc w:val="center"/>
              <w:rPr>
                <w:rFonts w:eastAsia="仿宋_GB2312"/>
                <w:sz w:val="24"/>
              </w:rPr>
            </w:pPr>
            <w:r>
              <w:rPr>
                <w:rFonts w:eastAsia="仿宋_GB2312"/>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84" w:hRule="atLeast"/>
        </w:trPr>
        <w:tc>
          <w:tcPr>
            <w:tcW w:w="1988" w:type="dxa"/>
            <w:vMerge w:val="continue"/>
            <w:vAlign w:val="center"/>
          </w:tcPr>
          <w:p>
            <w:pPr>
              <w:spacing w:line="380" w:lineRule="exact"/>
              <w:jc w:val="center"/>
              <w:rPr>
                <w:rFonts w:eastAsia="仿宋_GB2312"/>
                <w:sz w:val="24"/>
              </w:rPr>
            </w:pPr>
          </w:p>
        </w:tc>
        <w:tc>
          <w:tcPr>
            <w:tcW w:w="2660" w:type="dxa"/>
            <w:vAlign w:val="center"/>
          </w:tcPr>
          <w:p>
            <w:pPr>
              <w:spacing w:line="380" w:lineRule="exact"/>
              <w:jc w:val="center"/>
              <w:rPr>
                <w:rFonts w:eastAsia="仿宋_GB2312"/>
                <w:sz w:val="24"/>
              </w:rPr>
            </w:pPr>
            <w:r>
              <w:rPr>
                <w:rFonts w:hint="eastAsia" w:eastAsia="仿宋_GB2312"/>
                <w:sz w:val="24"/>
              </w:rPr>
              <w:t>学生思政教师</w:t>
            </w:r>
          </w:p>
        </w:tc>
        <w:tc>
          <w:tcPr>
            <w:tcW w:w="2267" w:type="dxa"/>
          </w:tcPr>
          <w:p>
            <w:pPr>
              <w:spacing w:line="470" w:lineRule="exact"/>
              <w:jc w:val="center"/>
              <w:rPr>
                <w:rFonts w:eastAsia="仿宋_GB2312"/>
                <w:sz w:val="24"/>
              </w:rPr>
            </w:pPr>
            <w:r>
              <w:rPr>
                <w:rFonts w:eastAsia="仿宋_GB2312"/>
                <w:sz w:val="24"/>
              </w:rPr>
              <w:t>54</w:t>
            </w:r>
          </w:p>
        </w:tc>
        <w:tc>
          <w:tcPr>
            <w:tcW w:w="2190" w:type="dxa"/>
          </w:tcPr>
          <w:p>
            <w:pPr>
              <w:spacing w:line="470" w:lineRule="exact"/>
              <w:jc w:val="center"/>
              <w:rPr>
                <w:rFonts w:eastAsia="仿宋_GB2312"/>
                <w:sz w:val="24"/>
              </w:rPr>
            </w:pPr>
            <w:r>
              <w:rPr>
                <w:rFonts w:eastAsia="仿宋_GB2312"/>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84" w:hRule="atLeast"/>
        </w:trPr>
        <w:tc>
          <w:tcPr>
            <w:tcW w:w="1988" w:type="dxa"/>
            <w:vMerge w:val="restart"/>
            <w:vAlign w:val="center"/>
          </w:tcPr>
          <w:p>
            <w:pPr>
              <w:spacing w:line="380" w:lineRule="exact"/>
              <w:jc w:val="center"/>
              <w:rPr>
                <w:rFonts w:eastAsia="仿宋_GB2312"/>
                <w:sz w:val="24"/>
              </w:rPr>
            </w:pPr>
            <w:r>
              <w:rPr>
                <w:rFonts w:hint="eastAsia" w:eastAsia="仿宋_GB2312"/>
                <w:sz w:val="24"/>
              </w:rPr>
              <w:t>讲师九级岗位</w:t>
            </w:r>
          </w:p>
        </w:tc>
        <w:tc>
          <w:tcPr>
            <w:tcW w:w="2660" w:type="dxa"/>
            <w:vAlign w:val="center"/>
          </w:tcPr>
          <w:p>
            <w:pPr>
              <w:spacing w:line="380" w:lineRule="exact"/>
              <w:jc w:val="center"/>
              <w:rPr>
                <w:rFonts w:eastAsia="仿宋_GB2312"/>
                <w:sz w:val="24"/>
              </w:rPr>
            </w:pPr>
            <w:r>
              <w:rPr>
                <w:rFonts w:hint="eastAsia" w:eastAsia="仿宋_GB2312"/>
                <w:sz w:val="24"/>
              </w:rPr>
              <w:t>教学科研并重型</w:t>
            </w:r>
          </w:p>
        </w:tc>
        <w:tc>
          <w:tcPr>
            <w:tcW w:w="2267" w:type="dxa"/>
          </w:tcPr>
          <w:p>
            <w:pPr>
              <w:spacing w:line="470" w:lineRule="exact"/>
              <w:jc w:val="center"/>
              <w:rPr>
                <w:rFonts w:eastAsia="仿宋_GB2312"/>
                <w:sz w:val="24"/>
              </w:rPr>
            </w:pPr>
            <w:r>
              <w:rPr>
                <w:rFonts w:eastAsia="仿宋_GB2312"/>
                <w:sz w:val="24"/>
              </w:rPr>
              <w:t>240</w:t>
            </w:r>
          </w:p>
        </w:tc>
        <w:tc>
          <w:tcPr>
            <w:tcW w:w="2190" w:type="dxa"/>
          </w:tcPr>
          <w:p>
            <w:pPr>
              <w:spacing w:line="470" w:lineRule="exact"/>
              <w:jc w:val="center"/>
              <w:rPr>
                <w:rFonts w:eastAsia="仿宋_GB2312"/>
                <w:sz w:val="24"/>
              </w:rPr>
            </w:pPr>
            <w:r>
              <w:rPr>
                <w:rFonts w:eastAsia="仿宋_GB2312"/>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84" w:hRule="atLeast"/>
        </w:trPr>
        <w:tc>
          <w:tcPr>
            <w:tcW w:w="1988" w:type="dxa"/>
            <w:vMerge w:val="continue"/>
            <w:vAlign w:val="center"/>
          </w:tcPr>
          <w:p>
            <w:pPr>
              <w:spacing w:line="380" w:lineRule="exact"/>
              <w:jc w:val="center"/>
              <w:rPr>
                <w:rFonts w:eastAsia="仿宋_GB2312"/>
                <w:sz w:val="24"/>
              </w:rPr>
            </w:pPr>
          </w:p>
        </w:tc>
        <w:tc>
          <w:tcPr>
            <w:tcW w:w="2660" w:type="dxa"/>
            <w:vAlign w:val="center"/>
          </w:tcPr>
          <w:p>
            <w:pPr>
              <w:spacing w:line="380" w:lineRule="exact"/>
              <w:jc w:val="center"/>
              <w:rPr>
                <w:rFonts w:eastAsia="仿宋_GB2312"/>
                <w:sz w:val="24"/>
              </w:rPr>
            </w:pPr>
            <w:r>
              <w:rPr>
                <w:rFonts w:hint="eastAsia" w:eastAsia="仿宋_GB2312"/>
                <w:sz w:val="24"/>
              </w:rPr>
              <w:t>学生思政教师</w:t>
            </w:r>
          </w:p>
        </w:tc>
        <w:tc>
          <w:tcPr>
            <w:tcW w:w="2267" w:type="dxa"/>
          </w:tcPr>
          <w:p>
            <w:pPr>
              <w:spacing w:line="470" w:lineRule="exact"/>
              <w:jc w:val="center"/>
              <w:rPr>
                <w:rFonts w:eastAsia="仿宋_GB2312"/>
                <w:sz w:val="24"/>
              </w:rPr>
            </w:pPr>
            <w:r>
              <w:rPr>
                <w:rFonts w:eastAsia="仿宋_GB2312"/>
                <w:sz w:val="24"/>
              </w:rPr>
              <w:t>54</w:t>
            </w:r>
          </w:p>
        </w:tc>
        <w:tc>
          <w:tcPr>
            <w:tcW w:w="2190" w:type="dxa"/>
          </w:tcPr>
          <w:p>
            <w:pPr>
              <w:spacing w:line="470" w:lineRule="exact"/>
              <w:jc w:val="center"/>
              <w:rPr>
                <w:rFonts w:eastAsia="仿宋_GB2312"/>
                <w:sz w:val="24"/>
              </w:rPr>
            </w:pPr>
            <w:r>
              <w:rPr>
                <w:rFonts w:eastAsia="仿宋_GB2312"/>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84" w:hRule="atLeast"/>
        </w:trPr>
        <w:tc>
          <w:tcPr>
            <w:tcW w:w="1988" w:type="dxa"/>
            <w:vMerge w:val="restart"/>
            <w:vAlign w:val="center"/>
          </w:tcPr>
          <w:p>
            <w:pPr>
              <w:spacing w:line="380" w:lineRule="exact"/>
              <w:jc w:val="center"/>
              <w:rPr>
                <w:rFonts w:eastAsia="仿宋_GB2312"/>
                <w:sz w:val="24"/>
              </w:rPr>
            </w:pPr>
            <w:r>
              <w:rPr>
                <w:rFonts w:hint="eastAsia" w:eastAsia="仿宋_GB2312"/>
                <w:sz w:val="24"/>
              </w:rPr>
              <w:t>讲师十级岗位</w:t>
            </w:r>
          </w:p>
        </w:tc>
        <w:tc>
          <w:tcPr>
            <w:tcW w:w="2660" w:type="dxa"/>
            <w:vAlign w:val="center"/>
          </w:tcPr>
          <w:p>
            <w:pPr>
              <w:spacing w:line="380" w:lineRule="exact"/>
              <w:jc w:val="center"/>
              <w:rPr>
                <w:rFonts w:eastAsia="仿宋_GB2312"/>
                <w:sz w:val="24"/>
              </w:rPr>
            </w:pPr>
            <w:r>
              <w:rPr>
                <w:rFonts w:hint="eastAsia" w:eastAsia="仿宋_GB2312"/>
                <w:sz w:val="24"/>
              </w:rPr>
              <w:t>教学科研并重型</w:t>
            </w:r>
          </w:p>
        </w:tc>
        <w:tc>
          <w:tcPr>
            <w:tcW w:w="2267" w:type="dxa"/>
          </w:tcPr>
          <w:p>
            <w:pPr>
              <w:spacing w:line="470" w:lineRule="exact"/>
              <w:jc w:val="center"/>
              <w:rPr>
                <w:rFonts w:eastAsia="仿宋_GB2312"/>
                <w:sz w:val="24"/>
              </w:rPr>
            </w:pPr>
            <w:r>
              <w:rPr>
                <w:rFonts w:eastAsia="仿宋_GB2312"/>
                <w:sz w:val="24"/>
              </w:rPr>
              <w:t>240</w:t>
            </w:r>
          </w:p>
        </w:tc>
        <w:tc>
          <w:tcPr>
            <w:tcW w:w="2190" w:type="dxa"/>
          </w:tcPr>
          <w:p>
            <w:pPr>
              <w:spacing w:line="470" w:lineRule="exact"/>
              <w:jc w:val="center"/>
              <w:rPr>
                <w:rFonts w:eastAsia="仿宋_GB2312"/>
                <w:sz w:val="24"/>
              </w:rPr>
            </w:pPr>
            <w:r>
              <w:rPr>
                <w:rFonts w:eastAsia="仿宋_GB2312"/>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84" w:hRule="atLeast"/>
        </w:trPr>
        <w:tc>
          <w:tcPr>
            <w:tcW w:w="1988" w:type="dxa"/>
            <w:vMerge w:val="continue"/>
            <w:vAlign w:val="center"/>
          </w:tcPr>
          <w:p>
            <w:pPr>
              <w:spacing w:line="380" w:lineRule="exact"/>
              <w:jc w:val="center"/>
              <w:rPr>
                <w:rFonts w:eastAsia="仿宋_GB2312"/>
                <w:sz w:val="24"/>
              </w:rPr>
            </w:pPr>
          </w:p>
        </w:tc>
        <w:tc>
          <w:tcPr>
            <w:tcW w:w="2660" w:type="dxa"/>
            <w:vAlign w:val="center"/>
          </w:tcPr>
          <w:p>
            <w:pPr>
              <w:spacing w:line="380" w:lineRule="exact"/>
              <w:jc w:val="center"/>
              <w:rPr>
                <w:rFonts w:eastAsia="仿宋_GB2312"/>
                <w:sz w:val="24"/>
              </w:rPr>
            </w:pPr>
            <w:r>
              <w:rPr>
                <w:rFonts w:hint="eastAsia" w:eastAsia="仿宋_GB2312"/>
                <w:sz w:val="24"/>
              </w:rPr>
              <w:t>学生思政教师</w:t>
            </w:r>
          </w:p>
        </w:tc>
        <w:tc>
          <w:tcPr>
            <w:tcW w:w="2267" w:type="dxa"/>
          </w:tcPr>
          <w:p>
            <w:pPr>
              <w:spacing w:line="470" w:lineRule="exact"/>
              <w:jc w:val="center"/>
              <w:rPr>
                <w:rFonts w:eastAsia="仿宋_GB2312"/>
                <w:sz w:val="24"/>
              </w:rPr>
            </w:pPr>
            <w:r>
              <w:rPr>
                <w:rFonts w:eastAsia="仿宋_GB2312"/>
                <w:sz w:val="24"/>
              </w:rPr>
              <w:t>54</w:t>
            </w:r>
          </w:p>
        </w:tc>
        <w:tc>
          <w:tcPr>
            <w:tcW w:w="2190" w:type="dxa"/>
          </w:tcPr>
          <w:p>
            <w:pPr>
              <w:spacing w:line="470" w:lineRule="exact"/>
              <w:jc w:val="center"/>
              <w:rPr>
                <w:rFonts w:eastAsia="仿宋_GB2312"/>
                <w:sz w:val="24"/>
              </w:rPr>
            </w:pPr>
            <w:r>
              <w:rPr>
                <w:rFonts w:eastAsia="仿宋_GB2312"/>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1988" w:type="dxa"/>
            <w:vMerge w:val="restart"/>
            <w:vAlign w:val="center"/>
          </w:tcPr>
          <w:p>
            <w:pPr>
              <w:spacing w:line="380" w:lineRule="exact"/>
              <w:jc w:val="center"/>
              <w:rPr>
                <w:rFonts w:eastAsia="仿宋_GB2312"/>
                <w:sz w:val="24"/>
              </w:rPr>
            </w:pPr>
            <w:r>
              <w:rPr>
                <w:rFonts w:hint="eastAsia" w:eastAsia="仿宋_GB2312"/>
                <w:sz w:val="24"/>
              </w:rPr>
              <w:t>助教十一级岗位</w:t>
            </w:r>
          </w:p>
        </w:tc>
        <w:tc>
          <w:tcPr>
            <w:tcW w:w="2660" w:type="dxa"/>
            <w:vAlign w:val="center"/>
          </w:tcPr>
          <w:p>
            <w:pPr>
              <w:spacing w:line="380" w:lineRule="exact"/>
              <w:jc w:val="center"/>
              <w:rPr>
                <w:rFonts w:eastAsia="仿宋_GB2312"/>
                <w:sz w:val="24"/>
              </w:rPr>
            </w:pPr>
            <w:r>
              <w:rPr>
                <w:rFonts w:hint="eastAsia" w:eastAsia="仿宋_GB2312"/>
                <w:sz w:val="24"/>
              </w:rPr>
              <w:t>教学科研并重型</w:t>
            </w:r>
          </w:p>
        </w:tc>
        <w:tc>
          <w:tcPr>
            <w:tcW w:w="2267" w:type="dxa"/>
          </w:tcPr>
          <w:p>
            <w:pPr>
              <w:spacing w:line="470" w:lineRule="exact"/>
              <w:jc w:val="center"/>
              <w:rPr>
                <w:rFonts w:eastAsia="仿宋_GB2312"/>
                <w:sz w:val="24"/>
              </w:rPr>
            </w:pPr>
            <w:r>
              <w:rPr>
                <w:rFonts w:eastAsia="仿宋_GB2312"/>
                <w:sz w:val="24"/>
              </w:rPr>
              <w:t>144</w:t>
            </w:r>
          </w:p>
        </w:tc>
        <w:tc>
          <w:tcPr>
            <w:tcW w:w="2190" w:type="dxa"/>
          </w:tcPr>
          <w:p>
            <w:pPr>
              <w:spacing w:line="470" w:lineRule="exact"/>
              <w:jc w:val="center"/>
              <w:rPr>
                <w:rFonts w:eastAsia="仿宋_GB2312"/>
                <w:sz w:val="24"/>
              </w:rPr>
            </w:pPr>
            <w:r>
              <w:rPr>
                <w:rFonts w:hint="eastAsia"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84" w:hRule="atLeast"/>
        </w:trPr>
        <w:tc>
          <w:tcPr>
            <w:tcW w:w="1988" w:type="dxa"/>
            <w:vMerge w:val="continue"/>
            <w:vAlign w:val="center"/>
          </w:tcPr>
          <w:p>
            <w:pPr>
              <w:spacing w:line="380" w:lineRule="exact"/>
              <w:jc w:val="center"/>
              <w:rPr>
                <w:rFonts w:eastAsia="仿宋_GB2312"/>
                <w:sz w:val="24"/>
              </w:rPr>
            </w:pPr>
          </w:p>
        </w:tc>
        <w:tc>
          <w:tcPr>
            <w:tcW w:w="2660" w:type="dxa"/>
            <w:vAlign w:val="center"/>
          </w:tcPr>
          <w:p>
            <w:pPr>
              <w:spacing w:line="380" w:lineRule="exact"/>
              <w:jc w:val="center"/>
              <w:rPr>
                <w:rFonts w:eastAsia="仿宋_GB2312"/>
                <w:sz w:val="24"/>
              </w:rPr>
            </w:pPr>
            <w:r>
              <w:rPr>
                <w:rFonts w:hint="eastAsia" w:eastAsia="仿宋_GB2312"/>
                <w:sz w:val="24"/>
              </w:rPr>
              <w:t>学生思政教师</w:t>
            </w:r>
          </w:p>
        </w:tc>
        <w:tc>
          <w:tcPr>
            <w:tcW w:w="2267" w:type="dxa"/>
          </w:tcPr>
          <w:p>
            <w:pPr>
              <w:spacing w:line="470" w:lineRule="exact"/>
              <w:jc w:val="center"/>
              <w:rPr>
                <w:rFonts w:eastAsia="仿宋_GB2312"/>
                <w:sz w:val="24"/>
              </w:rPr>
            </w:pPr>
            <w:r>
              <w:rPr>
                <w:rFonts w:eastAsia="仿宋_GB2312"/>
                <w:sz w:val="24"/>
              </w:rPr>
              <w:t>36</w:t>
            </w:r>
          </w:p>
        </w:tc>
        <w:tc>
          <w:tcPr>
            <w:tcW w:w="2190" w:type="dxa"/>
          </w:tcPr>
          <w:p>
            <w:pPr>
              <w:spacing w:line="470" w:lineRule="exact"/>
              <w:jc w:val="center"/>
              <w:rPr>
                <w:rFonts w:eastAsia="仿宋_GB2312"/>
                <w:sz w:val="24"/>
              </w:rPr>
            </w:pPr>
            <w:r>
              <w:rPr>
                <w:rFonts w:hint="eastAsia"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84" w:hRule="atLeast"/>
        </w:trPr>
        <w:tc>
          <w:tcPr>
            <w:tcW w:w="1988" w:type="dxa"/>
            <w:vMerge w:val="restart"/>
            <w:vAlign w:val="center"/>
          </w:tcPr>
          <w:p>
            <w:pPr>
              <w:spacing w:line="380" w:lineRule="exact"/>
              <w:jc w:val="center"/>
              <w:rPr>
                <w:rFonts w:eastAsia="仿宋_GB2312"/>
                <w:sz w:val="24"/>
              </w:rPr>
            </w:pPr>
            <w:r>
              <w:rPr>
                <w:rFonts w:hint="eastAsia" w:eastAsia="仿宋_GB2312"/>
                <w:sz w:val="24"/>
              </w:rPr>
              <w:t>助教十二级岗位</w:t>
            </w:r>
          </w:p>
        </w:tc>
        <w:tc>
          <w:tcPr>
            <w:tcW w:w="2660" w:type="dxa"/>
            <w:vAlign w:val="center"/>
          </w:tcPr>
          <w:p>
            <w:pPr>
              <w:spacing w:line="380" w:lineRule="exact"/>
              <w:jc w:val="center"/>
              <w:rPr>
                <w:rFonts w:eastAsia="仿宋_GB2312"/>
                <w:sz w:val="24"/>
              </w:rPr>
            </w:pPr>
            <w:r>
              <w:rPr>
                <w:rFonts w:hint="eastAsia" w:eastAsia="仿宋_GB2312"/>
                <w:sz w:val="24"/>
              </w:rPr>
              <w:t>教学科研并重型</w:t>
            </w:r>
          </w:p>
        </w:tc>
        <w:tc>
          <w:tcPr>
            <w:tcW w:w="2267" w:type="dxa"/>
          </w:tcPr>
          <w:p>
            <w:pPr>
              <w:spacing w:line="470" w:lineRule="exact"/>
              <w:jc w:val="center"/>
              <w:rPr>
                <w:rFonts w:eastAsia="仿宋_GB2312"/>
                <w:sz w:val="24"/>
              </w:rPr>
            </w:pPr>
            <w:r>
              <w:rPr>
                <w:rFonts w:eastAsia="仿宋_GB2312"/>
                <w:sz w:val="24"/>
              </w:rPr>
              <w:t>144</w:t>
            </w:r>
          </w:p>
        </w:tc>
        <w:tc>
          <w:tcPr>
            <w:tcW w:w="2190" w:type="dxa"/>
          </w:tcPr>
          <w:p>
            <w:pPr>
              <w:spacing w:line="470" w:lineRule="exact"/>
              <w:jc w:val="center"/>
              <w:rPr>
                <w:rFonts w:eastAsia="仿宋_GB2312"/>
                <w:sz w:val="24"/>
              </w:rPr>
            </w:pPr>
            <w:r>
              <w:rPr>
                <w:rFonts w:hint="eastAsia"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7" w:hRule="atLeast"/>
        </w:trPr>
        <w:tc>
          <w:tcPr>
            <w:tcW w:w="1988" w:type="dxa"/>
            <w:vMerge w:val="continue"/>
            <w:vAlign w:val="center"/>
          </w:tcPr>
          <w:p>
            <w:pPr>
              <w:spacing w:line="380" w:lineRule="exact"/>
              <w:jc w:val="center"/>
              <w:rPr>
                <w:rFonts w:eastAsia="仿宋_GB2312"/>
                <w:sz w:val="24"/>
              </w:rPr>
            </w:pPr>
          </w:p>
        </w:tc>
        <w:tc>
          <w:tcPr>
            <w:tcW w:w="2660" w:type="dxa"/>
            <w:vAlign w:val="center"/>
          </w:tcPr>
          <w:p>
            <w:pPr>
              <w:spacing w:line="380" w:lineRule="exact"/>
              <w:jc w:val="center"/>
              <w:rPr>
                <w:rFonts w:eastAsia="仿宋_GB2312"/>
                <w:sz w:val="24"/>
              </w:rPr>
            </w:pPr>
            <w:r>
              <w:rPr>
                <w:rFonts w:hint="eastAsia" w:eastAsia="仿宋_GB2312"/>
                <w:sz w:val="24"/>
              </w:rPr>
              <w:t>学生思政教师</w:t>
            </w:r>
          </w:p>
        </w:tc>
        <w:tc>
          <w:tcPr>
            <w:tcW w:w="2267" w:type="dxa"/>
          </w:tcPr>
          <w:p>
            <w:pPr>
              <w:spacing w:line="470" w:lineRule="exact"/>
              <w:jc w:val="center"/>
              <w:rPr>
                <w:rFonts w:eastAsia="仿宋_GB2312"/>
                <w:sz w:val="24"/>
              </w:rPr>
            </w:pPr>
            <w:r>
              <w:rPr>
                <w:rFonts w:eastAsia="仿宋_GB2312"/>
                <w:sz w:val="24"/>
              </w:rPr>
              <w:t>36</w:t>
            </w:r>
          </w:p>
        </w:tc>
        <w:tc>
          <w:tcPr>
            <w:tcW w:w="2190" w:type="dxa"/>
          </w:tcPr>
          <w:p>
            <w:pPr>
              <w:spacing w:line="470" w:lineRule="exact"/>
              <w:jc w:val="center"/>
              <w:rPr>
                <w:rFonts w:eastAsia="仿宋_GB2312"/>
                <w:sz w:val="24"/>
              </w:rPr>
            </w:pPr>
            <w:r>
              <w:rPr>
                <w:rFonts w:hint="eastAsia"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84" w:hRule="atLeast"/>
        </w:trPr>
        <w:tc>
          <w:tcPr>
            <w:tcW w:w="1988" w:type="dxa"/>
            <w:vAlign w:val="center"/>
          </w:tcPr>
          <w:p>
            <w:pPr>
              <w:spacing w:line="380" w:lineRule="exact"/>
              <w:jc w:val="center"/>
              <w:rPr>
                <w:rFonts w:eastAsia="仿宋_GB2312"/>
                <w:sz w:val="24"/>
              </w:rPr>
            </w:pPr>
            <w:r>
              <w:rPr>
                <w:rFonts w:hint="eastAsia" w:eastAsia="仿宋_GB2312"/>
                <w:sz w:val="24"/>
              </w:rPr>
              <w:t>教师十三级岗位</w:t>
            </w:r>
          </w:p>
        </w:tc>
        <w:tc>
          <w:tcPr>
            <w:tcW w:w="2660" w:type="dxa"/>
            <w:vAlign w:val="center"/>
          </w:tcPr>
          <w:p>
            <w:pPr>
              <w:spacing w:line="380" w:lineRule="exact"/>
              <w:jc w:val="center"/>
              <w:rPr>
                <w:rFonts w:eastAsia="仿宋_GB2312"/>
                <w:sz w:val="24"/>
              </w:rPr>
            </w:pPr>
            <w:r>
              <w:rPr>
                <w:rFonts w:hint="eastAsia" w:eastAsia="仿宋_GB2312"/>
                <w:sz w:val="24"/>
              </w:rPr>
              <w:t>不分类</w:t>
            </w:r>
          </w:p>
        </w:tc>
        <w:tc>
          <w:tcPr>
            <w:tcW w:w="2267" w:type="dxa"/>
          </w:tcPr>
          <w:p>
            <w:pPr>
              <w:spacing w:line="470" w:lineRule="exact"/>
              <w:jc w:val="center"/>
              <w:rPr>
                <w:rFonts w:eastAsia="仿宋_GB2312"/>
                <w:sz w:val="24"/>
              </w:rPr>
            </w:pPr>
            <w:r>
              <w:rPr>
                <w:rFonts w:hint="eastAsia" w:eastAsia="仿宋_GB2312"/>
                <w:sz w:val="24"/>
              </w:rPr>
              <w:t>—</w:t>
            </w:r>
          </w:p>
        </w:tc>
        <w:tc>
          <w:tcPr>
            <w:tcW w:w="2190" w:type="dxa"/>
          </w:tcPr>
          <w:p>
            <w:pPr>
              <w:spacing w:line="470" w:lineRule="exact"/>
              <w:jc w:val="center"/>
              <w:rPr>
                <w:rFonts w:eastAsia="仿宋_GB2312"/>
                <w:sz w:val="24"/>
              </w:rPr>
            </w:pPr>
            <w:r>
              <w:rPr>
                <w:rFonts w:hint="eastAsia" w:eastAsia="仿宋_GB2312"/>
                <w:sz w:val="24"/>
              </w:rPr>
              <w:t>—</w:t>
            </w:r>
          </w:p>
        </w:tc>
      </w:tr>
    </w:tbl>
    <w:p>
      <w:pPr>
        <w:spacing w:line="560" w:lineRule="exact"/>
        <w:ind w:firstLine="645"/>
        <w:rPr>
          <w:rFonts w:ascii="黑体" w:hAnsi="黑体" w:eastAsia="黑体" w:cs="黑体"/>
          <w:sz w:val="32"/>
        </w:rPr>
      </w:pPr>
      <w:r>
        <w:rPr>
          <w:rFonts w:hint="eastAsia" w:ascii="黑体" w:hAnsi="黑体" w:eastAsia="黑体" w:cs="黑体"/>
          <w:sz w:val="32"/>
        </w:rPr>
        <w:t>二、人才培养计分标准</w:t>
      </w:r>
    </w:p>
    <w:p>
      <w:pPr>
        <w:spacing w:line="560" w:lineRule="exact"/>
        <w:ind w:firstLine="645"/>
        <w:rPr>
          <w:rFonts w:eastAsia="仿宋_GB2312"/>
          <w:b/>
          <w:bCs/>
          <w:sz w:val="32"/>
        </w:rPr>
      </w:pPr>
      <w:bookmarkStart w:id="0" w:name="_Hlk523151734"/>
      <w:r>
        <w:rPr>
          <w:rFonts w:hint="eastAsia" w:eastAsia="仿宋_GB2312"/>
          <w:sz w:val="32"/>
        </w:rPr>
        <w:t>按</w:t>
      </w:r>
      <w:r>
        <w:rPr>
          <w:rFonts w:hint="eastAsia" w:eastAsia="仿宋_GB2312"/>
          <w:spacing w:val="-6"/>
          <w:sz w:val="32"/>
          <w:szCs w:val="32"/>
        </w:rPr>
        <w:t>浙江师范大学行知学院人才培养业绩计分办法</w:t>
      </w:r>
      <w:bookmarkEnd w:id="0"/>
      <w:r>
        <w:rPr>
          <w:rFonts w:hint="eastAsia" w:eastAsia="仿宋_GB2312"/>
          <w:spacing w:val="-6"/>
          <w:sz w:val="32"/>
          <w:szCs w:val="32"/>
        </w:rPr>
        <w:t>和相关规定执行。</w:t>
      </w:r>
    </w:p>
    <w:p>
      <w:pPr>
        <w:spacing w:line="560" w:lineRule="exact"/>
        <w:ind w:firstLine="640" w:firstLineChars="200"/>
        <w:rPr>
          <w:rFonts w:ascii="黑体" w:hAnsi="黑体" w:eastAsia="黑体" w:cs="黑体"/>
          <w:sz w:val="32"/>
        </w:rPr>
      </w:pPr>
      <w:r>
        <w:rPr>
          <w:rFonts w:hint="eastAsia" w:ascii="黑体" w:hAnsi="黑体" w:eastAsia="黑体" w:cs="黑体"/>
          <w:sz w:val="32"/>
        </w:rPr>
        <w:t>三、科研与社会服务计分标准</w:t>
      </w:r>
    </w:p>
    <w:p>
      <w:pPr>
        <w:spacing w:line="560" w:lineRule="exact"/>
        <w:ind w:firstLine="640" w:firstLineChars="200"/>
        <w:rPr>
          <w:rFonts w:eastAsia="仿宋_GB2312"/>
          <w:sz w:val="32"/>
        </w:rPr>
      </w:pPr>
      <w:r>
        <w:rPr>
          <w:rFonts w:hint="eastAsia" w:eastAsia="仿宋_GB2312"/>
          <w:sz w:val="32"/>
        </w:rPr>
        <w:t>按浙江师范大学和浙江师范大学行知学院的科研业绩计分与奖励办法及相关规定执行。</w:t>
      </w:r>
    </w:p>
    <w:p>
      <w:pPr>
        <w:spacing w:line="560" w:lineRule="exact"/>
        <w:ind w:firstLine="640" w:firstLineChars="200"/>
        <w:rPr>
          <w:rFonts w:ascii="黑体" w:hAnsi="黑体" w:eastAsia="黑体" w:cs="黑体"/>
          <w:sz w:val="32"/>
        </w:rPr>
      </w:pPr>
      <w:r>
        <w:rPr>
          <w:rFonts w:hint="eastAsia" w:ascii="黑体" w:hAnsi="黑体" w:eastAsia="黑体" w:cs="黑体"/>
          <w:sz w:val="32"/>
        </w:rPr>
        <w:t>四、其他规定</w:t>
      </w:r>
    </w:p>
    <w:p>
      <w:pPr>
        <w:spacing w:line="560" w:lineRule="exact"/>
        <w:ind w:firstLine="640" w:firstLineChars="200"/>
        <w:rPr>
          <w:rFonts w:eastAsia="仿宋_GB2312"/>
          <w:bCs/>
          <w:sz w:val="32"/>
        </w:rPr>
      </w:pPr>
      <w:r>
        <w:rPr>
          <w:rFonts w:hint="eastAsia" w:eastAsia="仿宋_GB2312"/>
          <w:bCs/>
          <w:sz w:val="32"/>
        </w:rPr>
        <w:t>1.课堂</w:t>
      </w:r>
      <w:r>
        <w:rPr>
          <w:rFonts w:eastAsia="仿宋_GB2312"/>
          <w:bCs/>
          <w:sz w:val="32"/>
        </w:rPr>
        <w:t>教学工作量计算</w:t>
      </w:r>
      <w:r>
        <w:rPr>
          <w:rFonts w:hint="eastAsia" w:eastAsia="仿宋_GB2312"/>
          <w:bCs/>
          <w:sz w:val="32"/>
        </w:rPr>
        <w:t>仅</w:t>
      </w:r>
      <w:r>
        <w:rPr>
          <w:rFonts w:eastAsia="仿宋_GB2312"/>
          <w:bCs/>
          <w:sz w:val="32"/>
        </w:rPr>
        <w:t>包括</w:t>
      </w:r>
      <w:r>
        <w:rPr>
          <w:rFonts w:hint="eastAsia" w:eastAsia="仿宋_GB2312"/>
          <w:bCs/>
          <w:sz w:val="32"/>
        </w:rPr>
        <w:t>自然课时。专任</w:t>
      </w:r>
      <w:r>
        <w:rPr>
          <w:rFonts w:eastAsia="仿宋_GB2312"/>
          <w:bCs/>
          <w:sz w:val="32"/>
        </w:rPr>
        <w:t>教师</w:t>
      </w:r>
      <w:r>
        <w:rPr>
          <w:rFonts w:hint="eastAsia" w:eastAsia="仿宋_GB2312"/>
          <w:bCs/>
          <w:sz w:val="32"/>
        </w:rPr>
        <w:t>每</w:t>
      </w:r>
      <w:r>
        <w:rPr>
          <w:rFonts w:eastAsia="仿宋_GB2312"/>
          <w:bCs/>
          <w:sz w:val="32"/>
        </w:rPr>
        <w:t>学年必须为</w:t>
      </w:r>
      <w:r>
        <w:rPr>
          <w:rFonts w:hint="eastAsia" w:eastAsia="仿宋_GB2312"/>
          <w:bCs/>
          <w:sz w:val="32"/>
        </w:rPr>
        <w:t>全日制</w:t>
      </w:r>
      <w:r>
        <w:rPr>
          <w:rFonts w:eastAsia="仿宋_GB2312"/>
          <w:bCs/>
          <w:sz w:val="32"/>
        </w:rPr>
        <w:t>本科生</w:t>
      </w:r>
      <w:r>
        <w:rPr>
          <w:rFonts w:hint="eastAsia" w:eastAsia="仿宋_GB2312"/>
          <w:bCs/>
          <w:sz w:val="32"/>
        </w:rPr>
        <w:t>上课</w:t>
      </w:r>
      <w:r>
        <w:rPr>
          <w:rFonts w:eastAsia="仿宋_GB2312"/>
          <w:bCs/>
          <w:sz w:val="32"/>
        </w:rPr>
        <w:t>，聘期内</w:t>
      </w:r>
      <w:r>
        <w:rPr>
          <w:rFonts w:hint="eastAsia" w:eastAsia="仿宋_GB2312"/>
          <w:bCs/>
          <w:sz w:val="32"/>
        </w:rPr>
        <w:t>学生课堂</w:t>
      </w:r>
      <w:r>
        <w:rPr>
          <w:rFonts w:eastAsia="仿宋_GB2312"/>
          <w:bCs/>
          <w:sz w:val="32"/>
        </w:rPr>
        <w:t>教学得分不得低于</w:t>
      </w:r>
      <w:r>
        <w:rPr>
          <w:rFonts w:hint="eastAsia" w:eastAsia="仿宋_GB2312"/>
          <w:bCs/>
          <w:sz w:val="32"/>
        </w:rPr>
        <w:t>人才</w:t>
      </w:r>
      <w:r>
        <w:rPr>
          <w:rFonts w:eastAsia="仿宋_GB2312"/>
          <w:bCs/>
          <w:sz w:val="32"/>
        </w:rPr>
        <w:t>培养</w:t>
      </w:r>
      <w:r>
        <w:rPr>
          <w:rFonts w:hint="eastAsia" w:eastAsia="仿宋_GB2312"/>
          <w:bCs/>
          <w:sz w:val="32"/>
        </w:rPr>
        <w:t>聘期</w:t>
      </w:r>
      <w:r>
        <w:rPr>
          <w:rFonts w:eastAsia="仿宋_GB2312"/>
          <w:bCs/>
          <w:sz w:val="32"/>
        </w:rPr>
        <w:t>总</w:t>
      </w:r>
      <w:r>
        <w:rPr>
          <w:rFonts w:hint="eastAsia" w:eastAsia="仿宋_GB2312"/>
          <w:bCs/>
          <w:sz w:val="32"/>
        </w:rPr>
        <w:t>分值</w:t>
      </w:r>
      <w:r>
        <w:rPr>
          <w:rFonts w:eastAsia="仿宋_GB2312"/>
          <w:bCs/>
          <w:sz w:val="32"/>
        </w:rPr>
        <w:t>要求的</w:t>
      </w:r>
      <w:r>
        <w:rPr>
          <w:rFonts w:hint="eastAsia" w:eastAsia="仿宋_GB2312"/>
          <w:bCs/>
          <w:sz w:val="32"/>
        </w:rPr>
        <w:t>2/3。</w:t>
      </w:r>
    </w:p>
    <w:p>
      <w:pPr>
        <w:spacing w:line="560" w:lineRule="exact"/>
        <w:ind w:firstLine="640" w:firstLineChars="200"/>
        <w:rPr>
          <w:rFonts w:eastAsia="仿宋_GB2312"/>
          <w:sz w:val="32"/>
        </w:rPr>
      </w:pPr>
      <w:r>
        <w:rPr>
          <w:rFonts w:hint="eastAsia" w:eastAsia="仿宋_GB2312"/>
          <w:sz w:val="32"/>
        </w:rPr>
        <w:t>2.</w:t>
      </w:r>
      <w:r>
        <w:rPr>
          <w:rFonts w:hint="eastAsia" w:eastAsia="仿宋_GB2312"/>
          <w:sz w:val="32"/>
          <w:szCs w:val="32"/>
        </w:rPr>
        <w:t>思想政治理论课教师工作量按不同类型参照教学为主型、教学科研并重型、科研为主型、社会服务与推广型教师基础业绩要求。</w:t>
      </w:r>
      <w:r>
        <w:rPr>
          <w:rFonts w:hint="eastAsia" w:eastAsia="仿宋_GB2312"/>
          <w:sz w:val="32"/>
        </w:rPr>
        <w:t>学生思政教师参照教育部《普通高等学校辅导员队伍建设规定》，按照辅导员考核办法，由学生思政教育工作部门负责考核。</w:t>
      </w:r>
    </w:p>
    <w:p>
      <w:pPr>
        <w:spacing w:line="560" w:lineRule="exact"/>
        <w:ind w:firstLine="640" w:firstLineChars="200"/>
        <w:rPr>
          <w:rFonts w:eastAsia="仿宋_GB2312"/>
          <w:sz w:val="32"/>
        </w:rPr>
      </w:pPr>
      <w:r>
        <w:rPr>
          <w:rFonts w:hint="eastAsia" w:eastAsia="仿宋_GB2312"/>
          <w:sz w:val="32"/>
        </w:rPr>
        <w:t>3.教师到退休不足一个聘期的其科研考核不作必备要求，主要考核其教学或团队业绩。</w:t>
      </w:r>
    </w:p>
    <w:p>
      <w:pPr>
        <w:spacing w:line="560" w:lineRule="exact"/>
        <w:ind w:firstLine="640" w:firstLineChars="200"/>
        <w:rPr>
          <w:rFonts w:eastAsia="仿宋_GB2312"/>
          <w:sz w:val="32"/>
        </w:rPr>
      </w:pPr>
      <w:r>
        <w:rPr>
          <w:rFonts w:hint="eastAsia" w:eastAsia="仿宋_GB2312"/>
          <w:sz w:val="32"/>
        </w:rPr>
        <w:t>4.新进教师在入职当年科研基础业绩分不作要求。</w:t>
      </w:r>
    </w:p>
    <w:p>
      <w:pPr>
        <w:spacing w:line="560" w:lineRule="exact"/>
        <w:ind w:firstLine="640" w:firstLineChars="200"/>
        <w:rPr>
          <w:rFonts w:eastAsia="仿宋_GB2312"/>
          <w:sz w:val="32"/>
        </w:rPr>
      </w:pPr>
      <w:r>
        <w:rPr>
          <w:rFonts w:hint="eastAsia" w:eastAsia="仿宋_GB2312"/>
          <w:sz w:val="32"/>
        </w:rPr>
        <w:t>5.双肩挑人员包括学校双肩挑和学院双肩挑，学院双肩挑指专任教师兼任学院中层干部，其教师岗位基础业绩要求按50%计算。</w:t>
      </w:r>
    </w:p>
    <w:p>
      <w:pPr>
        <w:spacing w:line="560" w:lineRule="exact"/>
        <w:ind w:firstLine="640" w:firstLineChars="200"/>
        <w:rPr>
          <w:rFonts w:eastAsia="仿宋_GB2312"/>
          <w:sz w:val="32"/>
        </w:rPr>
      </w:pPr>
      <w:r>
        <w:rPr>
          <w:rFonts w:hint="eastAsia" w:eastAsia="仿宋_GB2312"/>
          <w:sz w:val="32"/>
        </w:rPr>
        <w:t>6</w:t>
      </w:r>
      <w:r>
        <w:rPr>
          <w:rFonts w:eastAsia="仿宋_GB2312"/>
          <w:sz w:val="32"/>
        </w:rPr>
        <w:t>.</w:t>
      </w:r>
      <w:r>
        <w:rPr>
          <w:rFonts w:hint="eastAsia" w:eastAsia="仿宋_GB2312"/>
          <w:sz w:val="32"/>
        </w:rPr>
        <w:t>本聘期中科研与社会服务分值未达到规定要求的教师，经个人申请，学院岗位设置管理委员会审议，可将人才培养分值（教学管理、教学课时除外）申请替换为科研与社会服务，替换分值不超过50%。</w:t>
      </w:r>
    </w:p>
    <w:p>
      <w:pPr>
        <w:spacing w:line="560" w:lineRule="exact"/>
        <w:ind w:firstLine="640" w:firstLineChars="200"/>
        <w:rPr>
          <w:rFonts w:eastAsia="仿宋_GB2312"/>
          <w:sz w:val="32"/>
        </w:rPr>
      </w:pPr>
      <w:r>
        <w:rPr>
          <w:rFonts w:hint="eastAsia" w:eastAsia="仿宋_GB2312"/>
          <w:sz w:val="32"/>
        </w:rPr>
        <w:t>7</w:t>
      </w:r>
      <w:r>
        <w:rPr>
          <w:rFonts w:eastAsia="仿宋_GB2312"/>
          <w:sz w:val="32"/>
        </w:rPr>
        <w:t>.</w:t>
      </w:r>
      <w:r>
        <w:rPr>
          <w:rFonts w:hint="eastAsia" w:eastAsia="仿宋_GB2312"/>
          <w:sz w:val="32"/>
        </w:rPr>
        <w:t>其他专业技术岗位人员</w:t>
      </w:r>
      <w:r>
        <w:rPr>
          <w:rFonts w:eastAsia="仿宋_GB2312"/>
          <w:sz w:val="32"/>
        </w:rPr>
        <w:t>的</w:t>
      </w:r>
      <w:r>
        <w:rPr>
          <w:rFonts w:hint="eastAsia" w:eastAsia="仿宋_GB2312"/>
          <w:sz w:val="32"/>
        </w:rPr>
        <w:t>科研基础业绩参照学院教学为主型教师的</w:t>
      </w:r>
      <w:r>
        <w:rPr>
          <w:rFonts w:eastAsia="仿宋_GB2312"/>
          <w:sz w:val="32"/>
        </w:rPr>
        <w:t>1/2</w:t>
      </w:r>
      <w:r>
        <w:rPr>
          <w:rFonts w:hint="eastAsia" w:eastAsia="仿宋_GB2312"/>
          <w:sz w:val="32"/>
        </w:rPr>
        <w:t>确定。</w:t>
      </w:r>
    </w:p>
    <w:p>
      <w:pPr>
        <w:spacing w:line="560" w:lineRule="exact"/>
        <w:ind w:firstLine="640" w:firstLineChars="200"/>
        <w:rPr>
          <w:rFonts w:eastAsia="仿宋_GB2312"/>
          <w:sz w:val="32"/>
        </w:rPr>
      </w:pPr>
      <w:r>
        <w:rPr>
          <w:rFonts w:eastAsia="仿宋_GB2312"/>
          <w:sz w:val="32"/>
        </w:rPr>
        <w:t>8</w:t>
      </w:r>
      <w:r>
        <w:rPr>
          <w:rFonts w:hint="eastAsia" w:eastAsia="仿宋_GB2312"/>
          <w:sz w:val="32"/>
        </w:rPr>
        <w:t>.校聘教授、副教授按学校的相关要求考核，院聘教授、副教授按原校聘岗位等级进行考核，同时参照教授四级岗或副教授七级岗进行院聘考核。</w:t>
      </w:r>
    </w:p>
    <w:p>
      <w:pPr>
        <w:spacing w:line="560" w:lineRule="exact"/>
        <w:ind w:firstLine="640" w:firstLineChars="200"/>
        <w:rPr>
          <w:rFonts w:eastAsia="仿宋_GB2312"/>
          <w:sz w:val="32"/>
        </w:rPr>
      </w:pPr>
      <w:r>
        <w:rPr>
          <w:rFonts w:eastAsia="仿宋_GB2312"/>
          <w:sz w:val="32"/>
        </w:rPr>
        <w:t>9</w:t>
      </w:r>
      <w:r>
        <w:rPr>
          <w:rFonts w:hint="eastAsia" w:eastAsia="仿宋_GB2312"/>
          <w:sz w:val="32"/>
        </w:rPr>
        <w:t>.院级教学奖项、教学建设项目等计分，仅限于专业技术八级及以下岗位教师。</w:t>
      </w:r>
    </w:p>
    <w:p>
      <w:pPr>
        <w:spacing w:line="560" w:lineRule="exact"/>
        <w:ind w:firstLine="640" w:firstLineChars="200"/>
        <w:rPr>
          <w:rFonts w:eastAsia="仿宋_GB2312"/>
          <w:sz w:val="32"/>
        </w:rPr>
      </w:pPr>
      <w:r>
        <w:rPr>
          <w:rFonts w:eastAsia="仿宋_GB2312"/>
          <w:sz w:val="32"/>
        </w:rPr>
        <w:t>10</w:t>
      </w:r>
      <w:r>
        <w:rPr>
          <w:rFonts w:hint="eastAsia" w:eastAsia="仿宋_GB2312"/>
          <w:sz w:val="32"/>
        </w:rPr>
        <w:t>.同一成果按就高原则计分。</w:t>
      </w:r>
    </w:p>
    <w:p>
      <w:pPr>
        <w:spacing w:line="560" w:lineRule="exact"/>
        <w:ind w:firstLine="640" w:firstLineChars="200"/>
        <w:rPr>
          <w:rFonts w:eastAsia="仿宋_GB2312"/>
          <w:sz w:val="32"/>
        </w:rPr>
      </w:pPr>
      <w:r>
        <w:rPr>
          <w:rFonts w:hint="eastAsia" w:eastAsia="仿宋_GB2312"/>
          <w:sz w:val="32"/>
        </w:rPr>
        <w:t>11.本规定由学院岗位设置管理委员会负责解释。</w:t>
      </w:r>
    </w:p>
    <w:sectPr>
      <w:footerReference r:id="rId3" w:type="default"/>
      <w:footerReference r:id="rId4" w:type="even"/>
      <w:pgSz w:w="11906" w:h="16838"/>
      <w:pgMar w:top="1928" w:right="1304" w:bottom="1985" w:left="1304" w:header="851" w:footer="1531" w:gutter="0"/>
      <w:pgNumType w:start="66"/>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sz w:val="28"/>
      </w:rPr>
    </w:pPr>
    <w:r>
      <w:rPr>
        <w:rStyle w:val="10"/>
        <w:rFonts w:hint="eastAsia"/>
        <w:sz w:val="28"/>
      </w:rPr>
      <w:t xml:space="preserve">— </w:t>
    </w:r>
    <w:r>
      <w:rPr>
        <w:sz w:val="28"/>
      </w:rPr>
      <w:fldChar w:fldCharType="begin"/>
    </w:r>
    <w:r>
      <w:rPr>
        <w:rStyle w:val="10"/>
        <w:sz w:val="28"/>
      </w:rPr>
      <w:instrText xml:space="preserve"> PAGE </w:instrText>
    </w:r>
    <w:r>
      <w:rPr>
        <w:sz w:val="28"/>
      </w:rPr>
      <w:fldChar w:fldCharType="separate"/>
    </w:r>
    <w:r>
      <w:rPr>
        <w:rStyle w:val="10"/>
        <w:sz w:val="28"/>
      </w:rPr>
      <w:t>67</w:t>
    </w:r>
    <w:r>
      <w:rPr>
        <w:sz w:val="28"/>
      </w:rPr>
      <w:fldChar w:fldCharType="end"/>
    </w:r>
    <w:r>
      <w:rPr>
        <w:rStyle w:val="10"/>
        <w:rFonts w:hint="eastAsia"/>
        <w:sz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sz w:val="28"/>
      </w:rPr>
    </w:pPr>
    <w:r>
      <w:rPr>
        <w:rStyle w:val="10"/>
        <w:rFonts w:hint="eastAsia"/>
        <w:sz w:val="28"/>
      </w:rPr>
      <w:t xml:space="preserve">— </w:t>
    </w:r>
    <w:r>
      <w:rPr>
        <w:sz w:val="28"/>
      </w:rPr>
      <w:fldChar w:fldCharType="begin"/>
    </w:r>
    <w:r>
      <w:rPr>
        <w:rStyle w:val="10"/>
        <w:sz w:val="28"/>
      </w:rPr>
      <w:instrText xml:space="preserve"> PAGE </w:instrText>
    </w:r>
    <w:r>
      <w:rPr>
        <w:sz w:val="28"/>
      </w:rPr>
      <w:fldChar w:fldCharType="separate"/>
    </w:r>
    <w:r>
      <w:rPr>
        <w:rStyle w:val="10"/>
        <w:sz w:val="28"/>
      </w:rPr>
      <w:t>68</w:t>
    </w:r>
    <w:r>
      <w:rPr>
        <w:sz w:val="28"/>
      </w:rPr>
      <w:fldChar w:fldCharType="end"/>
    </w:r>
    <w:r>
      <w:rPr>
        <w:rStyle w:val="10"/>
        <w:rFonts w:hint="eastAsia"/>
        <w:sz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jMWE3NzI4MzA2YTVmMzM0ODBhOTYwNDA0OTUzZTUifQ=="/>
  </w:docVars>
  <w:rsids>
    <w:rsidRoot w:val="00FB5D23"/>
    <w:rsid w:val="000567E0"/>
    <w:rsid w:val="00061479"/>
    <w:rsid w:val="00072E2E"/>
    <w:rsid w:val="000851C4"/>
    <w:rsid w:val="000A6201"/>
    <w:rsid w:val="000C4BFB"/>
    <w:rsid w:val="000D4A6C"/>
    <w:rsid w:val="000F5A3C"/>
    <w:rsid w:val="00102194"/>
    <w:rsid w:val="00185D9C"/>
    <w:rsid w:val="001E0DCE"/>
    <w:rsid w:val="00200298"/>
    <w:rsid w:val="002139E5"/>
    <w:rsid w:val="00297933"/>
    <w:rsid w:val="002A1EEC"/>
    <w:rsid w:val="002B24E0"/>
    <w:rsid w:val="002B2C8D"/>
    <w:rsid w:val="002C05CF"/>
    <w:rsid w:val="00375B53"/>
    <w:rsid w:val="00381A66"/>
    <w:rsid w:val="003921D8"/>
    <w:rsid w:val="003926D7"/>
    <w:rsid w:val="003944BA"/>
    <w:rsid w:val="003A47FB"/>
    <w:rsid w:val="003C0663"/>
    <w:rsid w:val="003C2228"/>
    <w:rsid w:val="004023BA"/>
    <w:rsid w:val="00414D2E"/>
    <w:rsid w:val="00450236"/>
    <w:rsid w:val="0046072A"/>
    <w:rsid w:val="00463E1A"/>
    <w:rsid w:val="00491274"/>
    <w:rsid w:val="004B7A4B"/>
    <w:rsid w:val="004F2BF0"/>
    <w:rsid w:val="004F7840"/>
    <w:rsid w:val="00502051"/>
    <w:rsid w:val="00513298"/>
    <w:rsid w:val="005712CD"/>
    <w:rsid w:val="005E0FC3"/>
    <w:rsid w:val="00671AFD"/>
    <w:rsid w:val="00696BAC"/>
    <w:rsid w:val="006A3758"/>
    <w:rsid w:val="006D0093"/>
    <w:rsid w:val="00703671"/>
    <w:rsid w:val="007049C1"/>
    <w:rsid w:val="007076FD"/>
    <w:rsid w:val="00707BCE"/>
    <w:rsid w:val="00711A85"/>
    <w:rsid w:val="00732259"/>
    <w:rsid w:val="0073620F"/>
    <w:rsid w:val="007637E7"/>
    <w:rsid w:val="00764EB2"/>
    <w:rsid w:val="00767690"/>
    <w:rsid w:val="00787EAA"/>
    <w:rsid w:val="0079212C"/>
    <w:rsid w:val="007B19DE"/>
    <w:rsid w:val="007B599B"/>
    <w:rsid w:val="007B7C78"/>
    <w:rsid w:val="007C54DC"/>
    <w:rsid w:val="007E1FB9"/>
    <w:rsid w:val="008036DC"/>
    <w:rsid w:val="008149E5"/>
    <w:rsid w:val="00865C38"/>
    <w:rsid w:val="00870E9D"/>
    <w:rsid w:val="008B2184"/>
    <w:rsid w:val="008D2912"/>
    <w:rsid w:val="008F0B40"/>
    <w:rsid w:val="00905A69"/>
    <w:rsid w:val="009152AC"/>
    <w:rsid w:val="00921716"/>
    <w:rsid w:val="0092718E"/>
    <w:rsid w:val="00931DB7"/>
    <w:rsid w:val="00933B5C"/>
    <w:rsid w:val="00942099"/>
    <w:rsid w:val="00962AE1"/>
    <w:rsid w:val="00970398"/>
    <w:rsid w:val="009B5F7B"/>
    <w:rsid w:val="009C34D6"/>
    <w:rsid w:val="009C3684"/>
    <w:rsid w:val="00A02E72"/>
    <w:rsid w:val="00A171D8"/>
    <w:rsid w:val="00A278A3"/>
    <w:rsid w:val="00A360FC"/>
    <w:rsid w:val="00A713C1"/>
    <w:rsid w:val="00A72BFC"/>
    <w:rsid w:val="00AA24DA"/>
    <w:rsid w:val="00AD3A56"/>
    <w:rsid w:val="00B36A3A"/>
    <w:rsid w:val="00B53811"/>
    <w:rsid w:val="00BB1061"/>
    <w:rsid w:val="00BC2824"/>
    <w:rsid w:val="00C00BFF"/>
    <w:rsid w:val="00C01088"/>
    <w:rsid w:val="00C16832"/>
    <w:rsid w:val="00C3393D"/>
    <w:rsid w:val="00C41961"/>
    <w:rsid w:val="00C437FF"/>
    <w:rsid w:val="00C51C55"/>
    <w:rsid w:val="00C64D23"/>
    <w:rsid w:val="00C8574E"/>
    <w:rsid w:val="00C869CD"/>
    <w:rsid w:val="00C86BD3"/>
    <w:rsid w:val="00C96CC2"/>
    <w:rsid w:val="00D50C2A"/>
    <w:rsid w:val="00D60284"/>
    <w:rsid w:val="00D649AC"/>
    <w:rsid w:val="00D968BB"/>
    <w:rsid w:val="00DA3965"/>
    <w:rsid w:val="00DC0B3D"/>
    <w:rsid w:val="00DC70C9"/>
    <w:rsid w:val="00DE74B9"/>
    <w:rsid w:val="00E04462"/>
    <w:rsid w:val="00E54B51"/>
    <w:rsid w:val="00EB630E"/>
    <w:rsid w:val="00EC1D56"/>
    <w:rsid w:val="00EE7E6C"/>
    <w:rsid w:val="00F17DC8"/>
    <w:rsid w:val="00F81B8A"/>
    <w:rsid w:val="00F97A18"/>
    <w:rsid w:val="00FA0109"/>
    <w:rsid w:val="00FB5D23"/>
    <w:rsid w:val="2A0355A3"/>
    <w:rsid w:val="636F6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nhideWhenUsed="0" w:uiPriority="0" w:name="header"/>
    <w:lsdException w:qFormat="1"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unhideWhenUsed/>
    <w:qFormat/>
    <w:uiPriority w:val="99"/>
    <w:pPr>
      <w:jc w:val="left"/>
    </w:pPr>
  </w:style>
  <w:style w:type="paragraph" w:styleId="3">
    <w:name w:val="Body Text Indent"/>
    <w:basedOn w:val="1"/>
    <w:semiHidden/>
    <w:uiPriority w:val="0"/>
    <w:pPr>
      <w:spacing w:line="560" w:lineRule="exact"/>
      <w:ind w:firstLine="640" w:firstLineChars="200"/>
    </w:pPr>
    <w:rPr>
      <w:rFonts w:eastAsia="楷体_GB2312"/>
      <w:sz w:val="32"/>
    </w:rPr>
  </w:style>
  <w:style w:type="paragraph" w:styleId="4">
    <w:name w:val="Balloon Text"/>
    <w:basedOn w:val="1"/>
    <w:link w:val="13"/>
    <w:unhideWhenUsed/>
    <w:qFormat/>
    <w:uiPriority w:val="99"/>
    <w:rPr>
      <w:sz w:val="18"/>
      <w:szCs w:val="18"/>
    </w:rPr>
  </w:style>
  <w:style w:type="paragraph" w:styleId="5">
    <w:name w:val="footer"/>
    <w:basedOn w:val="1"/>
    <w:semiHidden/>
    <w:qFormat/>
    <w:uiPriority w:val="0"/>
    <w:pPr>
      <w:tabs>
        <w:tab w:val="center" w:pos="4153"/>
        <w:tab w:val="right" w:pos="8306"/>
      </w:tabs>
      <w:snapToGrid w:val="0"/>
      <w:jc w:val="left"/>
    </w:pPr>
    <w:rPr>
      <w:sz w:val="18"/>
      <w:szCs w:val="18"/>
    </w:rPr>
  </w:style>
  <w:style w:type="paragraph" w:styleId="6">
    <w:name w:val="header"/>
    <w:basedOn w:val="1"/>
    <w:semiHidden/>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2"/>
    <w:unhideWhenUsed/>
    <w:qFormat/>
    <w:uiPriority w:val="99"/>
    <w:rPr>
      <w:b/>
      <w:bCs/>
    </w:rPr>
  </w:style>
  <w:style w:type="character" w:styleId="10">
    <w:name w:val="page number"/>
    <w:basedOn w:val="9"/>
    <w:semiHidden/>
    <w:uiPriority w:val="0"/>
  </w:style>
  <w:style w:type="character" w:styleId="11">
    <w:name w:val="annotation reference"/>
    <w:unhideWhenUsed/>
    <w:uiPriority w:val="99"/>
    <w:rPr>
      <w:sz w:val="21"/>
      <w:szCs w:val="21"/>
    </w:rPr>
  </w:style>
  <w:style w:type="character" w:customStyle="1" w:styleId="12">
    <w:name w:val="批注主题 Char"/>
    <w:link w:val="7"/>
    <w:semiHidden/>
    <w:uiPriority w:val="99"/>
    <w:rPr>
      <w:b/>
      <w:bCs/>
      <w:kern w:val="2"/>
      <w:sz w:val="21"/>
      <w:szCs w:val="24"/>
    </w:rPr>
  </w:style>
  <w:style w:type="character" w:customStyle="1" w:styleId="13">
    <w:name w:val="批注框文本 Char"/>
    <w:link w:val="4"/>
    <w:semiHidden/>
    <w:uiPriority w:val="99"/>
    <w:rPr>
      <w:kern w:val="2"/>
      <w:sz w:val="18"/>
      <w:szCs w:val="18"/>
    </w:rPr>
  </w:style>
  <w:style w:type="character" w:customStyle="1" w:styleId="14">
    <w:name w:val="批注文字 Char"/>
    <w:link w:val="2"/>
    <w:semiHidden/>
    <w:uiPriority w:val="99"/>
    <w:rPr>
      <w:kern w:val="2"/>
      <w:sz w:val="21"/>
      <w:szCs w:val="24"/>
    </w:rPr>
  </w:style>
  <w:style w:type="paragraph" w:customStyle="1" w:styleId="15">
    <w:name w:val="_Style 8"/>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197</Words>
  <Characters>1126</Characters>
  <Lines>9</Lines>
  <Paragraphs>2</Paragraphs>
  <TotalTime>0</TotalTime>
  <ScaleCrop>false</ScaleCrop>
  <LinksUpToDate>false</LinksUpToDate>
  <CharactersWithSpaces>1321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2020-11-24T06:57:00Z</dcterms:created>
  <dc:creator>艾国成</dc:creator>
  <cp:lastModifiedBy>周陈</cp:lastModifiedBy>
  <cp:lastPrinted>2019-10-29T01:53:00Z</cp:lastPrinted>
  <dcterms:modified xsi:type="dcterms:W3CDTF">2023-05-26T03:18:42Z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40317A3EC45747FDBEE3BA4E236333D6_12</vt:lpwstr>
  </property>
</Properties>
</file>