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ED3" w14:textId="5317C785" w:rsidR="00EF2338" w:rsidRDefault="001E0605" w:rsidP="00EF233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营销创客类</w:t>
      </w:r>
      <w:r w:rsidR="00EF2338">
        <w:rPr>
          <w:rFonts w:ascii="方正小标宋简体" w:eastAsia="方正小标宋简体" w:hAnsi="方正小标宋简体" w:hint="eastAsia"/>
          <w:sz w:val="44"/>
          <w:szCs w:val="44"/>
        </w:rPr>
        <w:t>赛道命题规则</w:t>
      </w:r>
    </w:p>
    <w:p w14:paraId="167C7191" w14:textId="77777777" w:rsidR="00EF2338" w:rsidRDefault="00EF2338" w:rsidP="00EF2338">
      <w:pPr>
        <w:spacing w:line="560" w:lineRule="exact"/>
      </w:pPr>
    </w:p>
    <w:p w14:paraId="12FE4D34" w14:textId="7AE1B3B1" w:rsidR="00EF2338" w:rsidRPr="00EF2338" w:rsidRDefault="00EF2338" w:rsidP="00EF23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D6830">
        <w:rPr>
          <w:rFonts w:ascii="仿宋" w:eastAsia="仿宋" w:hAnsi="仿宋" w:hint="eastAsia"/>
          <w:sz w:val="32"/>
          <w:szCs w:val="32"/>
        </w:rPr>
        <w:t>2022年6月，国家广播电视总局、文化和旅游部共同制定了《网络主播行为规范》，指出：网络主播在传播科学文化知识、丰富精神文化生活、促进经济社会发展等方面，肩负重要职责、发挥重要作用。而无论是在当下还是未来，</w:t>
      </w:r>
      <w:proofErr w:type="gramStart"/>
      <w:r w:rsidRPr="000D6830">
        <w:rPr>
          <w:rFonts w:ascii="仿宋" w:eastAsia="仿宋" w:hAnsi="仿宋" w:hint="eastAsia"/>
          <w:sz w:val="32"/>
          <w:szCs w:val="32"/>
        </w:rPr>
        <w:t>传播正</w:t>
      </w:r>
      <w:proofErr w:type="gramEnd"/>
      <w:r w:rsidRPr="000D6830">
        <w:rPr>
          <w:rFonts w:ascii="仿宋" w:eastAsia="仿宋" w:hAnsi="仿宋" w:hint="eastAsia"/>
          <w:sz w:val="32"/>
          <w:szCs w:val="32"/>
        </w:rPr>
        <w:t>能量、展现真善美，具备语言文化素养，具有健康格调品位的网络直播人才会越来越受欢迎，其就业前景大有可为。为了培养优秀直播人才、开拓直播前景、树立行业规范，本次</w:t>
      </w:r>
      <w:proofErr w:type="gramStart"/>
      <w:r w:rsidRPr="000D6830">
        <w:rPr>
          <w:rFonts w:ascii="仿宋" w:eastAsia="仿宋" w:hAnsi="仿宋" w:hint="eastAsia"/>
          <w:sz w:val="32"/>
          <w:szCs w:val="32"/>
        </w:rPr>
        <w:t>大广赛以</w:t>
      </w:r>
      <w:proofErr w:type="gramEnd"/>
      <w:r w:rsidRPr="000D6830">
        <w:rPr>
          <w:rFonts w:ascii="仿宋" w:eastAsia="仿宋" w:hAnsi="仿宋" w:hint="eastAsia"/>
          <w:sz w:val="32"/>
          <w:szCs w:val="32"/>
        </w:rPr>
        <w:t>网络直播的营销项目为命题，结合实践教学，精准营销。学生在深度挖掘、了解、分析企业品牌营销的基础上进行创作，以此举办“第16届全国大学生广告艺术大赛营销创客类（电商短视频、网络直播）竞赛”。</w:t>
      </w:r>
    </w:p>
    <w:p w14:paraId="1767D658" w14:textId="6139F37F" w:rsidR="00024A84" w:rsidRDefault="00EF2338" w:rsidP="00EF2338">
      <w:pPr>
        <w:widowControl/>
        <w:ind w:firstLineChars="200" w:firstLine="480"/>
        <w:jc w:val="left"/>
        <w:rPr>
          <w:rFonts w:ascii="微软雅黑" w:eastAsia="微软雅黑" w:hAnsi="微软雅黑" w:cs="宋体"/>
          <w:b/>
          <w:bCs/>
          <w:color w:val="E56600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二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、营销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创客类方向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说明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1、方向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一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2、方向二：网络直播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三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、参赛环节及要求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（一）“营销创客类（电商短视频、网络直播）竞赛”参赛环节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第16届大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广赛营销创客类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（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、网络直播）竞赛由海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选阶段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与实战阶段两部分组成。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1、海选阶段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：以学校为单位报名，每个学校每个方向推荐不超过5组团队（共不超10组团队），每个团队必须3—5人，指导教师1-2人，参赛团队提交报名表时要明确团队中各成员职位。（注意：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团队须明确导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lastRenderedPageBreak/>
        <w:t>演、摄像、编剧、摄制人员；网络直播团队须明确：主播、副播、运营人员、摄制人员）；每所院校所推荐的团队中参赛人员和不能重复，每位指导教师指导作品不超3组。海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选中选品为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第16届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大广赛命题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品牌中的产品（通信、美妆、日化、箱包、服装、饮料、食品、学习工具）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2. 实战阶段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：实战阶段分为初赛、复赛、决赛3个部分。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选品为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大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广赛营销创客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竞赛类别指定产品，各团队在实战阶段将进行短视频投放或线上直播，并根据各组的实战数据，在经过专家评审后评定奖项。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（二）“营销创客类（电商短视频、网络直播）竞赛”海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选阶段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要求说明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1、“营销创客类（电商短视频、网络直播）竞赛”参赛类别的产品选取范畴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可在2024第16届</w:t>
      </w:r>
      <w:proofErr w:type="gramStart"/>
      <w:r w:rsidRPr="00EF2338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大广赛命题</w:t>
      </w:r>
      <w:proofErr w:type="gramEnd"/>
      <w:r w:rsidRPr="00EF2338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品牌中选择任意一款命题产品，且必须是本届竞赛品牌的命题产品，进行视频创作。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2、海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选作品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规格及提交要求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（1）海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选阶段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账号要求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①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账号为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新起抖音账号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或原粉丝量小于30人，已发布短视频少于5条。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②网络直播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无限制。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（2）海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选作品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形式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可在2024第16届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大广赛命题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品牌中选择任意一款命题产品，创作一条视频。建议选择（通信、美妆、日化、箱包、服装、饮料、食品、学习工具等产品）。要求主题明确、内容新颖、具有较强传播力，有较强感染力，符合品牌调性，适用于网络平台传播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lastRenderedPageBreak/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①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：创作一条带货种草短视频。通过真实、沉浸式的使用场景，向目标人群种草产品，传递产品卖点及使用效果，具备强种草点或购买驱动力，适用于电商详情页的展示，及社交媒体种草传播；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②网络直播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：创作一条模拟直播带货视频。主题清晰、内容新颖、话术规范，具有一定传播度，有较强的说服力，符合品牌调性，适用于电商平台传播。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（3）海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选作品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要求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视频画面像素不低于720p；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限竖屏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，视频宽高比9:20至9:16；视频内不可倒计时，不可出现创作者相关信息；视频格式为mp4，每个文件大小不超过60MB；拍摄工具及制作软件不限。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①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：视频时长60秒以内；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②网络直播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：视频时长不少于90秒。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shd w:val="clear" w:color="auto" w:fill="FFFFFF"/>
        </w:rPr>
        <w:t>（4）海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shd w:val="clear" w:color="auto" w:fill="FFFFFF"/>
        </w:rPr>
        <w:t>选作品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shd w:val="clear" w:color="auto" w:fill="FFFFFF"/>
        </w:rPr>
        <w:t>提交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="00024A84" w:rsidRPr="00C63E91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①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海选提交时间是</w:t>
      </w:r>
      <w:r w:rsidRPr="00EF2338">
        <w:rPr>
          <w:rFonts w:ascii="微软雅黑" w:eastAsia="微软雅黑" w:hAnsi="微软雅黑" w:cs="宋体" w:hint="eastAsia"/>
          <w:b/>
          <w:bCs/>
          <w:color w:val="E56600"/>
          <w:kern w:val="0"/>
          <w:sz w:val="24"/>
          <w:szCs w:val="24"/>
          <w:shd w:val="clear" w:color="auto" w:fill="FFFFFF"/>
        </w:rPr>
        <w:t>2024年4月2</w:t>
      </w:r>
      <w:r w:rsidR="00024A84">
        <w:rPr>
          <w:rFonts w:ascii="微软雅黑" w:eastAsia="微软雅黑" w:hAnsi="微软雅黑" w:cs="宋体" w:hint="eastAsia"/>
          <w:b/>
          <w:bCs/>
          <w:color w:val="E56600"/>
          <w:kern w:val="0"/>
          <w:sz w:val="24"/>
          <w:szCs w:val="24"/>
          <w:shd w:val="clear" w:color="auto" w:fill="FFFFFF"/>
        </w:rPr>
        <w:t>0</w:t>
      </w:r>
      <w:r w:rsidRPr="00EF2338">
        <w:rPr>
          <w:rFonts w:ascii="微软雅黑" w:eastAsia="微软雅黑" w:hAnsi="微软雅黑" w:cs="宋体" w:hint="eastAsia"/>
          <w:b/>
          <w:bCs/>
          <w:color w:val="E56600"/>
          <w:kern w:val="0"/>
          <w:sz w:val="24"/>
          <w:szCs w:val="24"/>
          <w:shd w:val="clear" w:color="auto" w:fill="FFFFFF"/>
        </w:rPr>
        <w:t>日</w:t>
      </w:r>
      <w:r w:rsidR="00024A84">
        <w:rPr>
          <w:rFonts w:ascii="微软雅黑" w:eastAsia="微软雅黑" w:hAnsi="微软雅黑" w:cs="宋体" w:hint="eastAsia"/>
          <w:b/>
          <w:bCs/>
          <w:color w:val="E56600"/>
          <w:kern w:val="0"/>
          <w:sz w:val="24"/>
          <w:szCs w:val="24"/>
          <w:shd w:val="clear" w:color="auto" w:fill="FFFFFF"/>
        </w:rPr>
        <w:t>20：00</w:t>
      </w:r>
      <w:proofErr w:type="gramStart"/>
      <w:r w:rsidR="00024A84">
        <w:rPr>
          <w:rFonts w:ascii="微软雅黑" w:eastAsia="微软雅黑" w:hAnsi="微软雅黑" w:cs="宋体" w:hint="eastAsia"/>
          <w:b/>
          <w:bCs/>
          <w:color w:val="E56600"/>
          <w:kern w:val="0"/>
          <w:sz w:val="24"/>
          <w:szCs w:val="24"/>
          <w:shd w:val="clear" w:color="auto" w:fill="FFFFFF"/>
        </w:rPr>
        <w:t>止</w:t>
      </w:r>
      <w:proofErr w:type="gramEnd"/>
    </w:p>
    <w:p w14:paraId="0AE326F1" w14:textId="7D2AD3A8" w:rsidR="00024A84" w:rsidRPr="00C63E91" w:rsidRDefault="00024A84" w:rsidP="00C63E91">
      <w:pPr>
        <w:shd w:val="clear" w:color="auto" w:fill="FFFFFF"/>
        <w:spacing w:after="200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  <w:r w:rsidRPr="00C63E91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②</w:t>
      </w:r>
      <w:r w:rsidR="00494C30"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作品</w:t>
      </w:r>
      <w:r w:rsidR="00494C30"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视频</w:t>
      </w:r>
      <w:r w:rsidR="00494C30"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打包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以“专业班级</w:t>
      </w:r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+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姓名</w:t>
      </w:r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+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联系方式”命名发送至sjysxyjsb@163.com</w:t>
      </w:r>
    </w:p>
    <w:p w14:paraId="5D952604" w14:textId="604DF31D" w:rsidR="00EF2338" w:rsidRPr="00EF2338" w:rsidRDefault="00EF2338" w:rsidP="00EF233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该类别作品无需线下提交，不参加赛区评选。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（三）“营销创客类（电商短视频、网络直播）竞赛”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u w:val="single"/>
          <w:shd w:val="clear" w:color="auto" w:fill="FFFFFF"/>
        </w:rPr>
        <w:t>实战阶段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要求说明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4月中下旬，组委会统一公告并通知海选入围作品的参赛团队，进入实战环节。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1、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实战环节基本事项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①撰写短视频策划案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lastRenderedPageBreak/>
        <w:t xml:space="preserve">　　②准备设备（拍摄设备、剪辑设备）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③在规定的时间内，完成短视频脚本、剪辑制作、视频投放等相关内容。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有关详情，届时请关注大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广赛官方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通知。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2、网络直播实战环节基本事项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①直播账号获取，入围团队需在正式开播前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满足抖音挂载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小黄车条件；（账号实名、粉丝量1000+、公开视频不低于10条等）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②直播定位：风格定位与设计、主播人设构建、主播镜头形象包装；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③直播选品：所有参赛直播间橱窗商品统一配置，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直播选品由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会务组统一分配；根据比赛指定选品，了解品牌代播内容规范；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④直播策划：需包含直播背景分析、直播推广方案的制定、直播内容策略的制定、直播脚本撰写等内容。注意提交直播内容方案将记录考核，注:文件格式:pdf；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⑤直播间开播：参赛团队运营成员分工，直播设备准备；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⑥直播评估与优化。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有关详情，届时请关注大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广赛官方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通知。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（注：参赛选手须了解参赛须知、签署行为规范书）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</w:t>
      </w: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四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、时间安排</w:t>
      </w:r>
    </w:p>
    <w:p w14:paraId="3DE044D0" w14:textId="362E7242" w:rsidR="00EF2338" w:rsidRPr="00EF2338" w:rsidRDefault="00EF2338" w:rsidP="00EF233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lastRenderedPageBreak/>
        <w:t xml:space="preserve">　</w:t>
      </w:r>
      <w:r w:rsidRPr="00EF2338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drawing>
          <wp:inline distT="0" distB="0" distL="0" distR="0" wp14:anchorId="4E4F91B2" wp14:editId="0CABC40B">
            <wp:extent cx="4714240" cy="8863330"/>
            <wp:effectExtent l="0" t="0" r="0" b="0"/>
            <wp:docPr id="278221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6EDD" w14:textId="24AD107E" w:rsidR="00024A84" w:rsidRDefault="00EF2338" w:rsidP="00EF2338">
      <w:pPr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lastRenderedPageBreak/>
        <w:t xml:space="preserve">　　</w:t>
      </w:r>
      <w:r w:rsidR="00024A84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五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、评选规则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1、海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选作品</w:t>
      </w:r>
      <w:proofErr w:type="gramEnd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评判细则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（1）短视频“种草”作品定位合理、准确，创意新颖；具有较强表现力；短视频剪辑技巧；短视频视听流程设计完整性。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（2）直播“模拟带货”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视频话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术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具有吸引力、简洁明了，并且能够传递产品或服务的特点和优势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，视听语言流程设计具有完整性。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2、实战阶段评判细则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（1）</w:t>
      </w:r>
      <w:proofErr w:type="gramStart"/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实战阶段评分标准如下：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①实战阶段后视频发布数量、总播放量、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总点赞量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总评论量、总转发量；截止日期的直播间账号粉丝量。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②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选品主题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定位合理、准确、创意新颖；考虑目标受众、市场需求、品牌调性等。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③镜头语言：画面构图、剪辑技巧、灯光效果、音效合成等。保证短视频的流畅性，增加观看的快感，有效地传达故事和信息。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④话术表达：在短视频中使用的文案或解说词。话术具有吸引力、简洁明了，并且能够传递产品或服务的特点和优势，引起观众的兴趣和购买欲望。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⑤团队商业化：品牌方对于团队合作的认可度，及多样化的盈利方式。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（2）网络直播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实战阶段评分标准如下：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①直播数据：直播时长 、曝光次数 、进入用户 、GMV、GPM 、UV 、购买人数。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②直播间搭建：基础软硬件设备搭建、构图合理、贴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片使用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得当等。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③直播话术：表达清晰、节奏明快、逻辑清晰。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lastRenderedPageBreak/>
        <w:t xml:space="preserve">　　④团队运营：主播、运营、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助播等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工种分工配合效率及默契度。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⑤团队商业化：品牌方对于团队合作的认可度，及多样化的盈利方式。</w:t>
      </w:r>
    </w:p>
    <w:p w14:paraId="42FD1A2F" w14:textId="7B260FE5" w:rsidR="00024A84" w:rsidRPr="00C63E91" w:rsidRDefault="00024A84" w:rsidP="00024A84">
      <w:pPr>
        <w:shd w:val="clear" w:color="auto" w:fill="FFFFFF"/>
        <w:spacing w:after="200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六</w:t>
      </w:r>
      <w:r w:rsidRPr="00EF2338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  <w:t>、参赛注意事项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1、参赛作品必须是参赛者原创作品，遵守《反不正当竞争法》、《广告法》和《网络直播营销活动行为规范》及其他相关法律及政策法规、行业规范等要求。鼓励采用广告新思维、新形式、新媒介进行创作。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　　2、团队一旦出现以下违规行为，将取消比赛成绩。违规行为包括但不限于以下内容：（1）短视频平台规则违规：具体依照相关法律与平台规则，涉及出现违禁内容、涉嫌抄袭、全部使用AI制作视频等；（2）任务未完成：未在指定时间内完成规定数量短视频并上传视为弃赛，每日直播未完成规定直播时长4小时取消比赛资格；（3）消极比赛、退赛：直播过程中出现3次以上出现与直播内容无关话题、无声直播等行为，一经发现提醒无效视为退赛，将取消所获奖项；入围比赛后，中途退赛团队将没有任何奖项；（4）《直播行为规范》违规：出现虚假、夸大宣传；出现不当</w:t>
      </w:r>
      <w:proofErr w:type="gramStart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言论或刷单行</w:t>
      </w:r>
      <w:proofErr w:type="gramEnd"/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为等，具体依照相关法律与平台规则。（5）直播实战中，不允许除团队成员外的其他人员或虚拟人偶代播。</w:t>
      </w:r>
      <w:r w:rsidRPr="00EF23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  <w:r w:rsidRPr="00024A8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3.</w:t>
      </w:r>
      <w:r w:rsidRPr="00024A84">
        <w:rPr>
          <w:rFonts w:ascii="仿宋" w:eastAsia="仿宋" w:hAnsi="仿宋"/>
          <w:sz w:val="32"/>
          <w:szCs w:val="32"/>
        </w:rPr>
        <w:t xml:space="preserve"> 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作品征集时间：即日起至</w:t>
      </w:r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4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月</w:t>
      </w:r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20</w:t>
      </w:r>
      <w:r w:rsidRPr="00C63E91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日</w:t>
      </w:r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20:00</w:t>
      </w:r>
      <w:proofErr w:type="gramStart"/>
      <w:r w:rsidRPr="00C63E9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止</w:t>
      </w:r>
      <w:proofErr w:type="gramEnd"/>
    </w:p>
    <w:p w14:paraId="7AB6DA5F" w14:textId="3965F82A" w:rsidR="00494C30" w:rsidRDefault="00494C30" w:rsidP="00494C30">
      <w:pPr>
        <w:shd w:val="clear" w:color="auto" w:fill="FFFFFF"/>
        <w:spacing w:after="20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  <w:r w:rsidRPr="00494C3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4</w:t>
      </w:r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、</w:t>
      </w:r>
      <w:bookmarkStart w:id="0" w:name="_Hlk163479798"/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作品</w:t>
      </w:r>
      <w:r w:rsidRPr="00494C3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视频</w:t>
      </w:r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统一打包</w:t>
      </w:r>
      <w:bookmarkEnd w:id="0"/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，</w:t>
      </w:r>
      <w:bookmarkStart w:id="1" w:name="_Hlk163479385"/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以“专业班级</w:t>
      </w:r>
      <w:r w:rsidRPr="00494C3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+</w:t>
      </w:r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姓名</w:t>
      </w:r>
      <w:r w:rsidRPr="00494C3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+</w:t>
      </w:r>
      <w:r w:rsidRPr="00494C30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联系方式”命名发送至sjysxyjsb@163.com</w:t>
      </w:r>
    </w:p>
    <w:p w14:paraId="1E1657A3" w14:textId="5DEF1F8A" w:rsidR="00494C30" w:rsidRPr="00494C30" w:rsidRDefault="00494C30" w:rsidP="00494C30">
      <w:pPr>
        <w:shd w:val="clear" w:color="auto" w:fill="FFFFFF"/>
        <w:spacing w:after="20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5.</w:t>
      </w:r>
      <w:r w:rsidRPr="00106332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联系人</w:t>
      </w:r>
      <w:r w:rsidRPr="0010633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：吴同学：</w:t>
      </w:r>
      <w:r w:rsidRPr="00106332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13175739399</w:t>
      </w:r>
      <w:r w:rsidRPr="0010633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 xml:space="preserve">   赵同学：19519860107</w:t>
      </w:r>
    </w:p>
    <w:bookmarkEnd w:id="1"/>
    <w:p w14:paraId="10653286" w14:textId="02E25D83" w:rsidR="00863B20" w:rsidRPr="00024A84" w:rsidRDefault="00863B20" w:rsidP="00494C30">
      <w:pPr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</w:pPr>
    </w:p>
    <w:sectPr w:rsidR="00863B20" w:rsidRPr="0002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7478" w14:textId="77777777" w:rsidR="00F6741F" w:rsidRDefault="00F6741F" w:rsidP="00EF2338">
      <w:r>
        <w:separator/>
      </w:r>
    </w:p>
  </w:endnote>
  <w:endnote w:type="continuationSeparator" w:id="0">
    <w:p w14:paraId="45E471AE" w14:textId="77777777" w:rsidR="00F6741F" w:rsidRDefault="00F6741F" w:rsidP="00EF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9E6D" w14:textId="77777777" w:rsidR="00F6741F" w:rsidRDefault="00F6741F" w:rsidP="00EF2338">
      <w:r>
        <w:separator/>
      </w:r>
    </w:p>
  </w:footnote>
  <w:footnote w:type="continuationSeparator" w:id="0">
    <w:p w14:paraId="13D0AFDE" w14:textId="77777777" w:rsidR="00F6741F" w:rsidRDefault="00F6741F" w:rsidP="00EF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92"/>
    <w:rsid w:val="00024A84"/>
    <w:rsid w:val="00106332"/>
    <w:rsid w:val="001E0605"/>
    <w:rsid w:val="002E1E23"/>
    <w:rsid w:val="0045335F"/>
    <w:rsid w:val="004630E1"/>
    <w:rsid w:val="00494C30"/>
    <w:rsid w:val="004F3A92"/>
    <w:rsid w:val="00863B20"/>
    <w:rsid w:val="008B0C2F"/>
    <w:rsid w:val="00943202"/>
    <w:rsid w:val="0095752E"/>
    <w:rsid w:val="00A376A8"/>
    <w:rsid w:val="00C63E91"/>
    <w:rsid w:val="00EF2338"/>
    <w:rsid w:val="00F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298D9"/>
  <w15:chartTrackingRefBased/>
  <w15:docId w15:val="{501FDB77-DC8B-4EE0-8313-E3D35804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3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338"/>
    <w:rPr>
      <w:sz w:val="18"/>
      <w:szCs w:val="18"/>
    </w:rPr>
  </w:style>
  <w:style w:type="character" w:styleId="a7">
    <w:name w:val="Strong"/>
    <w:basedOn w:val="a0"/>
    <w:uiPriority w:val="22"/>
    <w:qFormat/>
    <w:rsid w:val="00EF2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娅妮 赵</dc:creator>
  <cp:keywords/>
  <dc:description/>
  <cp:lastModifiedBy>娅妮 赵</cp:lastModifiedBy>
  <cp:revision>5</cp:revision>
  <dcterms:created xsi:type="dcterms:W3CDTF">2024-04-08T06:17:00Z</dcterms:created>
  <dcterms:modified xsi:type="dcterms:W3CDTF">2024-04-08T07:17:00Z</dcterms:modified>
</cp:coreProperties>
</file>